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6A0" w:firstRow="1" w:lastRow="0" w:firstColumn="1" w:lastColumn="0" w:noHBand="1" w:noVBand="1"/>
        <w:tblCaption w:val="Cover page"/>
      </w:tblPr>
      <w:tblGrid>
        <w:gridCol w:w="1137"/>
        <w:gridCol w:w="3440"/>
        <w:gridCol w:w="6598"/>
      </w:tblGrid>
      <w:tr w:rsidR="076B099A" w14:paraId="35F05235" w14:textId="77777777" w:rsidTr="038CE82A">
        <w:trPr>
          <w:trHeight w:val="35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00297A"/>
          </w:tcPr>
          <w:p w14:paraId="1D1B1D03" w14:textId="61F644AB" w:rsidR="076B099A" w:rsidRDefault="076B099A">
            <w:bookmarkStart w:id="0" w:name="_Int_8QXxwuaZ"/>
            <w:bookmarkEnd w:id="0"/>
          </w:p>
        </w:tc>
        <w:tc>
          <w:tcPr>
            <w:tcW w:w="34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4576BF"/>
            <w:tcMar>
              <w:left w:w="105" w:type="dxa"/>
              <w:right w:w="105" w:type="dxa"/>
            </w:tcMar>
          </w:tcPr>
          <w:p w14:paraId="2846058D" w14:textId="0AD0DE55" w:rsidR="076B099A" w:rsidRDefault="076B099A" w:rsidP="076B099A">
            <w:pPr>
              <w:pStyle w:val="Heading1"/>
              <w:spacing w:after="0"/>
              <w:rPr>
                <w:color w:val="FFFFFF" w:themeColor="background1"/>
              </w:rPr>
            </w:pPr>
            <w:r w:rsidRPr="076B099A">
              <w:rPr>
                <w:color w:val="FFFFFF" w:themeColor="background1"/>
              </w:rPr>
              <w:t>MFDSRCS</w:t>
            </w:r>
          </w:p>
          <w:p w14:paraId="0602A86C" w14:textId="15BCE9ED" w:rsidR="076B099A" w:rsidRDefault="26CFECED" w:rsidP="26CFECED">
            <w:pPr>
              <w:pStyle w:val="Heading1"/>
              <w:spacing w:before="0" w:after="120" w:afterAutospacing="1"/>
              <w:rPr>
                <w:b w:val="0"/>
                <w:bCs w:val="0"/>
                <w:color w:val="FFFFFF" w:themeColor="background1"/>
                <w:sz w:val="24"/>
                <w:szCs w:val="24"/>
              </w:rPr>
            </w:pPr>
            <w:r w:rsidRPr="26CFECED">
              <w:rPr>
                <w:b w:val="0"/>
                <w:bCs w:val="0"/>
                <w:color w:val="FFFFFF" w:themeColor="background1"/>
                <w:sz w:val="28"/>
                <w:szCs w:val="28"/>
              </w:rPr>
              <w:t xml:space="preserve">The Royal College of Surgeons Edinburgh, UK </w:t>
            </w:r>
          </w:p>
          <w:p w14:paraId="140296C6" w14:textId="65DFA247" w:rsidR="076B099A" w:rsidRDefault="26CFECED" w:rsidP="26CFECED">
            <w:pPr>
              <w:pStyle w:val="Heading1"/>
              <w:spacing w:before="0" w:after="0" w:line="240" w:lineRule="auto"/>
              <w:rPr>
                <w:b w:val="0"/>
                <w:bCs w:val="0"/>
                <w:color w:val="FFFFFF" w:themeColor="background1"/>
                <w:sz w:val="24"/>
                <w:szCs w:val="24"/>
              </w:rPr>
            </w:pPr>
            <w:r w:rsidRPr="26CFECED">
              <w:rPr>
                <w:b w:val="0"/>
                <w:bCs w:val="0"/>
                <w:color w:val="FFFFFF" w:themeColor="background1"/>
                <w:sz w:val="24"/>
                <w:szCs w:val="24"/>
              </w:rPr>
              <w:t>2018</w:t>
            </w:r>
          </w:p>
          <w:p w14:paraId="2548552B" w14:textId="7EE74D26" w:rsidR="076B099A" w:rsidRDefault="076B099A" w:rsidP="26CFECED">
            <w:pPr>
              <w:spacing w:beforeAutospacing="1" w:afterAutospacing="1"/>
              <w:rPr>
                <w:color w:val="FFFFFF" w:themeColor="background1"/>
              </w:rPr>
            </w:pPr>
          </w:p>
          <w:p w14:paraId="41E765FC" w14:textId="2B8E39B5" w:rsidR="076B099A" w:rsidRDefault="076B099A" w:rsidP="076B099A">
            <w:pPr>
              <w:spacing w:beforeAutospacing="1" w:afterAutospacing="1"/>
              <w:rPr>
                <w:b/>
                <w:bCs/>
                <w:color w:val="FFFFFF" w:themeColor="background1"/>
                <w:sz w:val="32"/>
                <w:szCs w:val="32"/>
              </w:rPr>
            </w:pPr>
            <w:r w:rsidRPr="076B099A">
              <w:rPr>
                <w:b/>
                <w:bCs/>
                <w:color w:val="FFFFFF" w:themeColor="background1"/>
                <w:sz w:val="32"/>
                <w:szCs w:val="32"/>
              </w:rPr>
              <w:t>BDS</w:t>
            </w:r>
          </w:p>
          <w:p w14:paraId="4756DC7F" w14:textId="5284928A" w:rsidR="076B099A" w:rsidRDefault="26CFECED" w:rsidP="26CFECED">
            <w:pPr>
              <w:pStyle w:val="Heading2"/>
              <w:spacing w:before="0" w:beforeAutospacing="1" w:line="264" w:lineRule="auto"/>
              <w:rPr>
                <w:color w:val="FFFFFF" w:themeColor="background1"/>
              </w:rPr>
            </w:pPr>
            <w:proofErr w:type="spellStart"/>
            <w:r w:rsidRPr="26CFECED">
              <w:rPr>
                <w:color w:val="FFFFFF" w:themeColor="background1"/>
              </w:rPr>
              <w:t>Baqai</w:t>
            </w:r>
            <w:proofErr w:type="spellEnd"/>
            <w:r w:rsidRPr="26CFECED">
              <w:rPr>
                <w:color w:val="FFFFFF" w:themeColor="background1"/>
              </w:rPr>
              <w:t xml:space="preserve"> Medical University Karachi, Pakistan </w:t>
            </w:r>
          </w:p>
          <w:p w14:paraId="6B15841A" w14:textId="51238156" w:rsidR="076B099A" w:rsidRDefault="26CFECED" w:rsidP="26CFECED">
            <w:pPr>
              <w:pStyle w:val="Heading2"/>
              <w:spacing w:before="0" w:beforeAutospacing="1" w:line="240" w:lineRule="auto"/>
              <w:rPr>
                <w:color w:val="FFFFFF" w:themeColor="background1"/>
                <w:sz w:val="24"/>
                <w:szCs w:val="24"/>
              </w:rPr>
            </w:pPr>
            <w:r w:rsidRPr="26CFECED">
              <w:rPr>
                <w:color w:val="FFFFFF" w:themeColor="background1"/>
                <w:sz w:val="24"/>
                <w:szCs w:val="24"/>
              </w:rPr>
              <w:t>2010</w:t>
            </w:r>
          </w:p>
          <w:p w14:paraId="2D3E2B36" w14:textId="15B964B8" w:rsidR="076B099A" w:rsidRDefault="076B099A" w:rsidP="076B099A">
            <w:pPr>
              <w:spacing w:line="264" w:lineRule="auto"/>
              <w:rPr>
                <w:color w:val="FFFFFF" w:themeColor="background1"/>
              </w:rPr>
            </w:pPr>
          </w:p>
          <w:p w14:paraId="0C84B068" w14:textId="38D9ABC5" w:rsidR="076B099A" w:rsidRDefault="26CFECED" w:rsidP="26CFECED">
            <w:pPr>
              <w:pStyle w:val="Heading1"/>
              <w:spacing w:before="0" w:after="0" w:line="264" w:lineRule="auto"/>
              <w:rPr>
                <w:color w:val="FFFFFF" w:themeColor="background1"/>
              </w:rPr>
            </w:pPr>
            <w:r w:rsidRPr="26CFECED">
              <w:rPr>
                <w:color w:val="FFFFFF" w:themeColor="background1"/>
              </w:rPr>
              <w:t>Skills</w:t>
            </w:r>
          </w:p>
          <w:p w14:paraId="062D5D4B" w14:textId="7A11CF24" w:rsidR="076B099A" w:rsidRDefault="076B099A" w:rsidP="076B099A">
            <w:pPr>
              <w:spacing w:before="120" w:after="280" w:line="288" w:lineRule="auto"/>
            </w:pPr>
            <w:r w:rsidRPr="076B099A">
              <w:rPr>
                <w:color w:val="FFFFFF" w:themeColor="background1"/>
              </w:rPr>
              <w:t>Hold a background in didactics.</w:t>
            </w:r>
          </w:p>
          <w:p w14:paraId="5E06C246" w14:textId="5A092F01" w:rsidR="076B099A" w:rsidRDefault="076B099A" w:rsidP="076B099A">
            <w:pPr>
              <w:spacing w:after="280" w:line="288" w:lineRule="auto"/>
            </w:pPr>
            <w:r w:rsidRPr="076B099A">
              <w:rPr>
                <w:color w:val="FFFFFF" w:themeColor="background1"/>
              </w:rPr>
              <w:t xml:space="preserve">Proficient in English language </w:t>
            </w:r>
            <w:r w:rsidRPr="076B099A">
              <w:rPr>
                <w:b/>
                <w:bCs/>
                <w:color w:val="FFFFFF" w:themeColor="background1"/>
              </w:rPr>
              <w:t>(IELTS 8.5)</w:t>
            </w:r>
          </w:p>
          <w:p w14:paraId="7476869E" w14:textId="02E02135" w:rsidR="076B099A" w:rsidRDefault="076B099A" w:rsidP="076B099A">
            <w:pPr>
              <w:spacing w:after="280" w:line="288" w:lineRule="auto"/>
            </w:pPr>
            <w:r w:rsidRPr="076B099A">
              <w:rPr>
                <w:color w:val="FFFFFF" w:themeColor="background1"/>
              </w:rPr>
              <w:t xml:space="preserve">Competent Power Point and Word use. </w:t>
            </w:r>
          </w:p>
          <w:p w14:paraId="3915426A" w14:textId="52D7E913" w:rsidR="076B099A" w:rsidRDefault="26CFECED" w:rsidP="26CFECED">
            <w:pPr>
              <w:pStyle w:val="Heading1"/>
              <w:spacing w:before="0"/>
            </w:pPr>
            <w:r w:rsidRPr="26CFECED">
              <w:rPr>
                <w:color w:val="FFFFFF" w:themeColor="background1"/>
              </w:rPr>
              <w:t>Credentials</w:t>
            </w:r>
          </w:p>
          <w:p w14:paraId="3CF8DDD2" w14:textId="55BBF68C" w:rsidR="076B099A" w:rsidRDefault="26CFECED" w:rsidP="26CFECED">
            <w:pPr>
              <w:pStyle w:val="Subtitle"/>
              <w:spacing w:after="0" w:afterAutospacing="1" w:line="240" w:lineRule="auto"/>
            </w:pPr>
            <w:r w:rsidRPr="26CFECED">
              <w:rPr>
                <w:sz w:val="24"/>
                <w:szCs w:val="24"/>
              </w:rPr>
              <w:t xml:space="preserve">Saudi Licensing Exam </w:t>
            </w:r>
          </w:p>
          <w:p w14:paraId="4923A602" w14:textId="2CBA1230" w:rsidR="076B099A" w:rsidRDefault="076B099A" w:rsidP="076B099A">
            <w:pPr>
              <w:pStyle w:val="Subtitle"/>
              <w:spacing w:after="360"/>
              <w:rPr>
                <w:b/>
                <w:bCs/>
              </w:rPr>
            </w:pPr>
            <w:r w:rsidRPr="076B099A">
              <w:rPr>
                <w:b/>
                <w:bCs/>
                <w:sz w:val="24"/>
                <w:szCs w:val="24"/>
              </w:rPr>
              <w:t>2014</w:t>
            </w:r>
          </w:p>
          <w:p w14:paraId="217870D9" w14:textId="35E57F8F" w:rsidR="076B099A" w:rsidRDefault="26CFECED" w:rsidP="26CFECED">
            <w:pPr>
              <w:spacing w:line="240" w:lineRule="auto"/>
              <w:rPr>
                <w:color w:val="FFFFFF" w:themeColor="background1"/>
              </w:rPr>
            </w:pPr>
            <w:r w:rsidRPr="26CFECED">
              <w:rPr>
                <w:color w:val="FFFFFF" w:themeColor="background1"/>
              </w:rPr>
              <w:t>Implementing Global Health; Quality and Safety,</w:t>
            </w:r>
          </w:p>
          <w:p w14:paraId="04C8D416" w14:textId="715F32F9" w:rsidR="076B099A" w:rsidRDefault="076B099A" w:rsidP="076B099A">
            <w:pPr>
              <w:spacing w:beforeAutospacing="1" w:afterAutospacing="1" w:line="288" w:lineRule="auto"/>
              <w:rPr>
                <w:color w:val="FFFFFF" w:themeColor="background1"/>
              </w:rPr>
            </w:pPr>
            <w:r w:rsidRPr="076B099A">
              <w:rPr>
                <w:color w:val="FFFFFF" w:themeColor="background1"/>
              </w:rPr>
              <w:t>(Harvard/</w:t>
            </w:r>
            <w:proofErr w:type="spellStart"/>
            <w:r w:rsidRPr="076B099A">
              <w:rPr>
                <w:color w:val="FFFFFF" w:themeColor="background1"/>
              </w:rPr>
              <w:t>EdX</w:t>
            </w:r>
            <w:proofErr w:type="spellEnd"/>
            <w:r w:rsidRPr="076B099A">
              <w:rPr>
                <w:color w:val="FFFFFF" w:themeColor="background1"/>
              </w:rPr>
              <w:t>)</w:t>
            </w:r>
          </w:p>
          <w:p w14:paraId="18492C35" w14:textId="2B9BCB3B" w:rsidR="076B099A" w:rsidRDefault="076B099A" w:rsidP="076B099A">
            <w:pPr>
              <w:spacing w:after="280" w:line="288" w:lineRule="auto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76B099A">
              <w:rPr>
                <w:b/>
                <w:bCs/>
                <w:color w:val="FFFFFF" w:themeColor="background1"/>
              </w:rPr>
              <w:t>2020</w:t>
            </w:r>
          </w:p>
          <w:p w14:paraId="51B23F99" w14:textId="1F568B46" w:rsidR="076B099A" w:rsidRDefault="076B099A" w:rsidP="076B099A">
            <w:pPr>
              <w:rPr>
                <w:color w:val="FFFFFF" w:themeColor="background1"/>
              </w:rPr>
            </w:pPr>
            <w:bookmarkStart w:id="1" w:name="_Int_7hFZh7wH"/>
            <w:r w:rsidRPr="076B099A">
              <w:rPr>
                <w:color w:val="FFFFFF" w:themeColor="background1"/>
              </w:rPr>
              <w:t xml:space="preserve"> </w:t>
            </w:r>
            <w:bookmarkEnd w:id="1"/>
          </w:p>
        </w:tc>
        <w:tc>
          <w:tcPr>
            <w:tcW w:w="6598" w:type="dxa"/>
            <w:tcBorders>
              <w:top w:val="nil"/>
              <w:left w:val="nil"/>
              <w:bottom w:val="nil"/>
              <w:right w:val="nil"/>
            </w:tcBorders>
            <w:shd w:val="clear" w:color="auto" w:fill="00297A"/>
            <w:tcMar>
              <w:left w:w="105" w:type="dxa"/>
              <w:right w:w="105" w:type="dxa"/>
            </w:tcMar>
            <w:vAlign w:val="center"/>
          </w:tcPr>
          <w:p w14:paraId="61C619F1" w14:textId="1660A378" w:rsidR="076B099A" w:rsidRDefault="076B099A" w:rsidP="076B099A">
            <w:pPr>
              <w:pStyle w:val="Title"/>
            </w:pPr>
            <w:r>
              <w:t>DR. SOMAYYA SHAKEEL</w:t>
            </w:r>
          </w:p>
          <w:p w14:paraId="65EC5EA9" w14:textId="0EED73E0" w:rsidR="076B099A" w:rsidRDefault="076B099A" w:rsidP="076B099A">
            <w:pPr>
              <w:pStyle w:val="Subtitle"/>
            </w:pPr>
            <w:r>
              <w:t>Dental Surgeon</w:t>
            </w:r>
          </w:p>
          <w:p w14:paraId="68707667" w14:textId="45F5D30D" w:rsidR="076B099A" w:rsidRDefault="076B099A" w:rsidP="076B099A">
            <w:pPr>
              <w:pStyle w:val="ListParagraph"/>
              <w:numPr>
                <w:ilvl w:val="0"/>
                <w:numId w:val="24"/>
              </w:numPr>
              <w:rPr>
                <w:color w:val="FFFFFF" w:themeColor="background1"/>
              </w:rPr>
            </w:pPr>
            <w:r w:rsidRPr="076B099A">
              <w:rPr>
                <w:color w:val="FFFFFF" w:themeColor="background1"/>
              </w:rPr>
              <w:t>somayyashakeel@yahoo.com</w:t>
            </w:r>
          </w:p>
          <w:p w14:paraId="40EAA227" w14:textId="52FCDE7F" w:rsidR="076B099A" w:rsidRDefault="076B099A" w:rsidP="076B099A">
            <w:pPr>
              <w:pStyle w:val="ListParagraph"/>
              <w:numPr>
                <w:ilvl w:val="0"/>
                <w:numId w:val="24"/>
              </w:numPr>
              <w:rPr>
                <w:color w:val="FFFFFF" w:themeColor="background1"/>
              </w:rPr>
            </w:pPr>
            <w:r w:rsidRPr="076B099A">
              <w:rPr>
                <w:color w:val="FFFFFF" w:themeColor="background1"/>
              </w:rPr>
              <w:t>0333-3238363</w:t>
            </w:r>
          </w:p>
          <w:p w14:paraId="0E0F5030" w14:textId="17DE5478" w:rsidR="076B099A" w:rsidRDefault="076B099A" w:rsidP="076B099A">
            <w:pPr>
              <w:pStyle w:val="ListParagraph"/>
              <w:numPr>
                <w:ilvl w:val="0"/>
                <w:numId w:val="24"/>
              </w:numPr>
              <w:spacing w:line="288" w:lineRule="auto"/>
            </w:pPr>
            <w:r w:rsidRPr="076B099A">
              <w:rPr>
                <w:color w:val="FFFFFF" w:themeColor="background1"/>
              </w:rPr>
              <w:t>Address: House# A-33, sector 11/A, North Karachi</w:t>
            </w:r>
          </w:p>
          <w:p w14:paraId="3B05D9CD" w14:textId="794DD0EA" w:rsidR="076B099A" w:rsidRDefault="076B099A">
            <w:r w:rsidRPr="076B099A">
              <w:rPr>
                <w:color w:val="FFFFFF" w:themeColor="background1"/>
              </w:rPr>
              <w:t xml:space="preserve"> </w:t>
            </w:r>
          </w:p>
        </w:tc>
      </w:tr>
      <w:tr w:rsidR="076B099A" w14:paraId="298378B4" w14:textId="77777777" w:rsidTr="038CE82A">
        <w:trPr>
          <w:trHeight w:val="7500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14:paraId="2097E794" w14:textId="4CBAB99F" w:rsidR="076B099A" w:rsidRDefault="076B099A"/>
        </w:tc>
        <w:tc>
          <w:tcPr>
            <w:tcW w:w="3440" w:type="dxa"/>
            <w:vMerge/>
            <w:vAlign w:val="center"/>
          </w:tcPr>
          <w:p w14:paraId="293BFC00" w14:textId="77777777" w:rsidR="00731011" w:rsidRDefault="00731011"/>
        </w:tc>
        <w:tc>
          <w:tcPr>
            <w:tcW w:w="6598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4885E89B" w14:textId="56E5870C" w:rsidR="26CFECED" w:rsidRDefault="26CFECED" w:rsidP="26CFECED">
            <w:pPr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</w:pPr>
          </w:p>
          <w:p w14:paraId="0AF974D4" w14:textId="2BB06D00" w:rsidR="26CFECED" w:rsidRDefault="26CFECED" w:rsidP="26CFECED">
            <w:pPr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</w:pPr>
            <w:r w:rsidRPr="26CFECED"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  <w:t>A dedicated and well-presented dental professional, who is passionate about teaching and helping undergraduates to the best of my ability and knowledge. One of my impelling goals is to make learning a stimulating experience, through interactive sessions and visually elaborate PPT’s and invoke students to think and question, rather than just listen and follow instructions.</w:t>
            </w:r>
          </w:p>
          <w:p w14:paraId="2D27457B" w14:textId="4F568A04" w:rsidR="26CFECED" w:rsidRDefault="26CFECED" w:rsidP="26CFECED">
            <w:pPr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</w:pPr>
            <w:r w:rsidRPr="26CFECED"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  <w:t xml:space="preserve">I want to instil an Evidence Based learning approach in my teaching practise, to make questions and queries not just simple answers but also </w:t>
            </w:r>
            <w:proofErr w:type="spellStart"/>
            <w:r w:rsidRPr="26CFECED"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  <w:t>substantiable</w:t>
            </w:r>
            <w:proofErr w:type="spellEnd"/>
            <w:r w:rsidRPr="26CFECED"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  <w:t xml:space="preserve"> and debatable subjects of further learning.</w:t>
            </w:r>
          </w:p>
          <w:p w14:paraId="60550A6D" w14:textId="5DFE3D77" w:rsidR="26CFECED" w:rsidRDefault="26CFECED" w:rsidP="26CFECED">
            <w:pPr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</w:pPr>
            <w:r w:rsidRPr="26CFECED"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  <w:t>I am inclined personally, and by extension would encourage students to develop a scholastic disposition.</w:t>
            </w:r>
          </w:p>
          <w:p w14:paraId="3E3620C4" w14:textId="5CDA734C" w:rsidR="076B099A" w:rsidRDefault="038CE82A" w:rsidP="26CFECED">
            <w:pPr>
              <w:pStyle w:val="Heading1"/>
              <w:spacing w:after="0" w:line="240" w:lineRule="auto"/>
              <w:rPr>
                <w:rFonts w:ascii="Franklin Gothic" w:eastAsia="Franklin Gothic" w:hAnsi="Franklin Gothic" w:cs="Franklin Gothic"/>
              </w:rPr>
            </w:pPr>
            <w:bookmarkStart w:id="2" w:name="_Int_nz5Sq3ak"/>
            <w:r w:rsidRPr="038CE82A">
              <w:rPr>
                <w:rFonts w:ascii="Franklin Gothic Heavy" w:eastAsia="Franklin Gothic Heavy" w:hAnsi="Franklin Gothic Heavy" w:cs="Franklin Gothic Heavy"/>
              </w:rPr>
              <w:t>Experience</w:t>
            </w:r>
            <w:bookmarkEnd w:id="2"/>
          </w:p>
          <w:p w14:paraId="1A597C17" w14:textId="4BF5F17E" w:rsidR="038CE82A" w:rsidRDefault="038CE82A" w:rsidP="038CE82A">
            <w:pPr>
              <w:pStyle w:val="Heading1"/>
              <w:spacing w:before="0" w:after="0" w:line="240" w:lineRule="auto"/>
              <w:rPr>
                <w:rFonts w:ascii="Franklin Gothic" w:eastAsia="Franklin Gothic" w:hAnsi="Franklin Gothic" w:cs="Franklin Gothic"/>
              </w:rPr>
            </w:pPr>
          </w:p>
          <w:p w14:paraId="6DF1CD35" w14:textId="091BC7FF" w:rsidR="038CE82A" w:rsidRDefault="038CE82A" w:rsidP="038CE82A">
            <w:pPr>
              <w:pStyle w:val="Heading1"/>
              <w:spacing w:before="0" w:after="0" w:line="240" w:lineRule="auto"/>
              <w:rPr>
                <w:rFonts w:ascii="Franklin Gothic" w:eastAsia="Franklin Gothic" w:hAnsi="Franklin Gothic" w:cs="Franklin Gothic"/>
                <w:sz w:val="24"/>
                <w:szCs w:val="24"/>
              </w:rPr>
            </w:pPr>
          </w:p>
          <w:p w14:paraId="0894CDFF" w14:textId="4C1899F4" w:rsidR="038CE82A" w:rsidRDefault="038CE82A" w:rsidP="038CE82A">
            <w:pPr>
              <w:pStyle w:val="Heading1"/>
              <w:spacing w:before="0" w:after="0" w:line="240" w:lineRule="auto"/>
              <w:rPr>
                <w:color w:val="4472C4" w:themeColor="accent1"/>
                <w:sz w:val="24"/>
                <w:szCs w:val="24"/>
              </w:rPr>
            </w:pPr>
            <w:r w:rsidRPr="038CE82A">
              <w:rPr>
                <w:color w:val="4472C4" w:themeColor="accent1"/>
                <w:sz w:val="24"/>
                <w:szCs w:val="24"/>
              </w:rPr>
              <w:t>IBEX PAKISTAN (10/2023</w:t>
            </w:r>
            <w:r w:rsidR="002E6538">
              <w:rPr>
                <w:color w:val="4472C4" w:themeColor="accent1"/>
                <w:sz w:val="24"/>
                <w:szCs w:val="24"/>
              </w:rPr>
              <w:t xml:space="preserve"> -03/2024)</w:t>
            </w:r>
            <w:r w:rsidRPr="038CE82A">
              <w:rPr>
                <w:color w:val="4472C4" w:themeColor="accent1"/>
                <w:sz w:val="24"/>
                <w:szCs w:val="24"/>
              </w:rPr>
              <w:t>)</w:t>
            </w:r>
          </w:p>
          <w:p w14:paraId="1E2E5F80" w14:textId="6B3EC30B" w:rsidR="038CE82A" w:rsidRDefault="038CE82A" w:rsidP="038CE82A">
            <w:pPr>
              <w:rPr>
                <w:b/>
                <w:bCs/>
                <w:color w:val="4472C4" w:themeColor="accent1"/>
              </w:rPr>
            </w:pPr>
          </w:p>
          <w:p w14:paraId="7BDADC60" w14:textId="1C0E118A" w:rsidR="038CE82A" w:rsidRDefault="038CE82A" w:rsidP="038CE82A">
            <w:r>
              <w:t>As a customer services executive, who assists consumers with various issues pertaining to the clients</w:t>
            </w:r>
            <w:r>
              <w:t>’</w:t>
            </w:r>
            <w:r>
              <w:t xml:space="preserve"> products with the best solutions available.</w:t>
            </w:r>
          </w:p>
          <w:p w14:paraId="54C52E91" w14:textId="439F1997" w:rsidR="038CE82A" w:rsidRDefault="038CE82A" w:rsidP="038CE82A">
            <w:pPr>
              <w:pStyle w:val="Heading1"/>
              <w:spacing w:before="0" w:after="0" w:line="240" w:lineRule="auto"/>
              <w:rPr>
                <w:rFonts w:ascii="Franklin Gothic" w:eastAsia="Franklin Gothic" w:hAnsi="Franklin Gothic" w:cs="Franklin Gothic"/>
              </w:rPr>
            </w:pPr>
          </w:p>
          <w:p w14:paraId="6AA56860" w14:textId="04E0A40E" w:rsidR="038CE82A" w:rsidRDefault="038CE82A" w:rsidP="038CE82A">
            <w:pPr>
              <w:pStyle w:val="Heading1"/>
              <w:spacing w:before="0" w:after="0" w:line="240" w:lineRule="auto"/>
              <w:rPr>
                <w:rFonts w:ascii="Franklin Gothic" w:eastAsia="Franklin Gothic" w:hAnsi="Franklin Gothic" w:cs="Franklin Gothic"/>
              </w:rPr>
            </w:pPr>
          </w:p>
          <w:p w14:paraId="7CCCD2F8" w14:textId="44B65E7B" w:rsidR="076B099A" w:rsidRDefault="26CFECED" w:rsidP="26CFECED">
            <w:pPr>
              <w:pStyle w:val="Heading1"/>
              <w:spacing w:before="0" w:after="0" w:line="240" w:lineRule="auto"/>
              <w:rPr>
                <w:rFonts w:ascii="Franklin Gothic" w:eastAsia="Franklin Gothic" w:hAnsi="Franklin Gothic" w:cs="Franklin Gothic"/>
              </w:rPr>
            </w:pPr>
            <w:r w:rsidRPr="26CFECED">
              <w:rPr>
                <w:rFonts w:ascii="Franklin Gothic" w:eastAsia="Franklin Gothic" w:hAnsi="Franklin Gothic" w:cs="Franklin Gothic"/>
              </w:rPr>
              <w:t>Intern</w:t>
            </w:r>
          </w:p>
          <w:p w14:paraId="164D9922" w14:textId="29ADBC4F" w:rsidR="076B099A" w:rsidRDefault="038CE82A" w:rsidP="26CFECED">
            <w:pPr>
              <w:spacing w:after="200" w:line="240" w:lineRule="auto"/>
            </w:pPr>
            <w:proofErr w:type="spellStart"/>
            <w:r w:rsidRPr="038CE82A">
              <w:rPr>
                <w:rStyle w:val="IntenseReference"/>
              </w:rPr>
              <w:t>Hamdard</w:t>
            </w:r>
            <w:proofErr w:type="spellEnd"/>
            <w:r w:rsidRPr="038CE82A">
              <w:rPr>
                <w:rStyle w:val="IntenseReference"/>
              </w:rPr>
              <w:t xml:space="preserve"> dental 1 </w:t>
            </w:r>
            <w:proofErr w:type="spellStart"/>
            <w:r w:rsidRPr="038CE82A">
              <w:rPr>
                <w:rStyle w:val="IntenseReference"/>
              </w:rPr>
              <w:t>yr</w:t>
            </w:r>
            <w:proofErr w:type="spellEnd"/>
            <w:r w:rsidRPr="038CE82A">
              <w:rPr>
                <w:rStyle w:val="IntenseReference"/>
              </w:rPr>
              <w:t xml:space="preserve"> (2022-23)</w:t>
            </w:r>
          </w:p>
          <w:p w14:paraId="62BD30E3" w14:textId="1F70498E" w:rsidR="076B099A" w:rsidRDefault="076B099A" w:rsidP="076B099A">
            <w:pPr>
              <w:rPr>
                <w:rFonts w:eastAsia="Franklin Gothic Book" w:hAnsi="Franklin Gothic Book" w:cs="Franklin Gothic Book"/>
              </w:rPr>
            </w:pPr>
            <w:r w:rsidRPr="076B099A"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  <w:t>Saw an average of 5 patients a day.</w:t>
            </w:r>
          </w:p>
          <w:p w14:paraId="7D23A8A0" w14:textId="5C189AF2" w:rsidR="076B099A" w:rsidRDefault="26CFECED" w:rsidP="26CFECED">
            <w:pPr>
              <w:rPr>
                <w:rFonts w:eastAsia="Franklin Gothic Book" w:hAnsi="Franklin Gothic Book" w:cs="Franklin Gothic Book"/>
              </w:rPr>
            </w:pPr>
            <w:r w:rsidRPr="26CFECED"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  <w:t>Worked under the mentorship of experienced, academic Assistant Professors and Lecturers in Oral Surgery, Orthodontics, Prosthodontics and Operative Dentistry, reporting to the Department Head.</w:t>
            </w:r>
          </w:p>
          <w:p w14:paraId="0B5AAF1B" w14:textId="71A17165" w:rsidR="076B099A" w:rsidRDefault="076B099A" w:rsidP="076B099A">
            <w:pPr>
              <w:pStyle w:val="ListParagraph"/>
              <w:spacing w:after="240"/>
            </w:pPr>
          </w:p>
          <w:p w14:paraId="6E3FEBF0" w14:textId="1E2BB3F3" w:rsidR="076B099A" w:rsidRDefault="26CFECED" w:rsidP="26CFECED">
            <w:pPr>
              <w:pStyle w:val="ListParagraph"/>
              <w:spacing w:line="240" w:lineRule="auto"/>
              <w:rPr>
                <w:i/>
                <w:iCs/>
              </w:rPr>
            </w:pPr>
            <w:r w:rsidRPr="26CFECED">
              <w:rPr>
                <w:i/>
                <w:iCs/>
              </w:rPr>
              <w:t>Key Responsibilities</w:t>
            </w:r>
          </w:p>
          <w:p w14:paraId="2F8C4391" w14:textId="2A1B975A" w:rsidR="076B099A" w:rsidRDefault="076B099A" w:rsidP="076B099A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</w:pPr>
            <w:r w:rsidRPr="076B099A"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  <w:t>Assessing, investigating, diagnosing, counselling and laying out treatment plan for patients.</w:t>
            </w:r>
          </w:p>
          <w:p w14:paraId="623E8B84" w14:textId="11A1957C" w:rsidR="076B099A" w:rsidRDefault="076B099A" w:rsidP="076B099A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</w:pPr>
            <w:r w:rsidRPr="076B099A"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  <w:lastRenderedPageBreak/>
              <w:t>Executing treatment plans ranging from procedures as simple fillings to, root canals, crown and bridge preparation and extractions.</w:t>
            </w:r>
          </w:p>
          <w:p w14:paraId="05961FAF" w14:textId="311FEEB5" w:rsidR="076B099A" w:rsidRDefault="076B099A" w:rsidP="076B099A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</w:pPr>
            <w:r w:rsidRPr="076B099A"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  <w:t>Delivered presentations during clinical rotations.</w:t>
            </w:r>
          </w:p>
          <w:p w14:paraId="7EF5CEBD" w14:textId="6A96D005" w:rsidR="076B099A" w:rsidRDefault="076B099A" w:rsidP="076B099A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</w:pPr>
            <w:r w:rsidRPr="076B099A"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  <w:t>Setting up follow-up appointments for patients, as needed.</w:t>
            </w:r>
          </w:p>
          <w:p w14:paraId="704429C4" w14:textId="4A21F03C" w:rsidR="076B099A" w:rsidRDefault="26CFECED" w:rsidP="26CFECE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</w:pPr>
            <w:r w:rsidRPr="26CFECED"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  <w:t>Keeping record of patients' oral findings; treatment planned; procedures undertaken; medications prescribed; follow-up schedule; referrals (if any) made.</w:t>
            </w:r>
          </w:p>
          <w:p w14:paraId="445BE065" w14:textId="43B6DDF3" w:rsidR="076B099A" w:rsidRDefault="26CFECED" w:rsidP="26CFECED">
            <w:pPr>
              <w:pStyle w:val="Heading2"/>
              <w:spacing w:after="0"/>
              <w:rPr>
                <w:rFonts w:ascii="Franklin Gothic" w:eastAsia="Franklin Gothic" w:hAnsi="Franklin Gothic" w:cs="Franklin Gothic"/>
                <w:b/>
                <w:bCs/>
                <w:sz w:val="32"/>
                <w:szCs w:val="32"/>
              </w:rPr>
            </w:pPr>
            <w:r w:rsidRPr="26CFECED">
              <w:rPr>
                <w:rFonts w:ascii="Franklin Gothic" w:eastAsia="Franklin Gothic" w:hAnsi="Franklin Gothic" w:cs="Franklin Gothic"/>
                <w:b/>
                <w:bCs/>
                <w:sz w:val="32"/>
                <w:szCs w:val="32"/>
              </w:rPr>
              <w:t>Private Practitioner</w:t>
            </w:r>
          </w:p>
          <w:p w14:paraId="624496AE" w14:textId="3C588056" w:rsidR="076B099A" w:rsidRDefault="076B099A" w:rsidP="076B099A">
            <w:pPr>
              <w:spacing w:after="200"/>
            </w:pPr>
            <w:r w:rsidRPr="076B099A">
              <w:rPr>
                <w:rStyle w:val="IntenseReference"/>
              </w:rPr>
              <w:t xml:space="preserve">Ameen diabetic &amp; dental care         </w:t>
            </w:r>
            <w:r>
              <w:t xml:space="preserve"> </w:t>
            </w:r>
            <w:r w:rsidRPr="076B099A">
              <w:rPr>
                <w:rStyle w:val="IntenseReference"/>
              </w:rPr>
              <w:t>6 months (2013)</w:t>
            </w:r>
          </w:p>
          <w:p w14:paraId="16DD6F12" w14:textId="7247777E" w:rsidR="076B099A" w:rsidRDefault="076B099A" w:rsidP="076B099A">
            <w:pPr>
              <w:spacing w:after="80"/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</w:pPr>
            <w:r w:rsidRPr="076B099A"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  <w:t>Saw an average of 2 patients a day.</w:t>
            </w:r>
          </w:p>
          <w:p w14:paraId="0649A93C" w14:textId="5BF93435" w:rsidR="076B099A" w:rsidRDefault="26CFECED" w:rsidP="26CFECED">
            <w:pPr>
              <w:spacing w:beforeAutospacing="1"/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</w:pPr>
            <w:r w:rsidRPr="26CFECED"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  <w:t>Worked part time, alongside 5 dental surgeons, in this private setup, offering consultations, ordering investigations where necessary; treatment options available and any additional counselling before devising a treatment plan.</w:t>
            </w:r>
          </w:p>
          <w:p w14:paraId="3F1BB12F" w14:textId="478E3BF2" w:rsidR="26CFECED" w:rsidRDefault="26CFECED" w:rsidP="26CFECED">
            <w:pPr>
              <w:rPr>
                <w:i/>
                <w:iCs/>
              </w:rPr>
            </w:pPr>
          </w:p>
          <w:p w14:paraId="4A2B7D85" w14:textId="3D10C943" w:rsidR="076B099A" w:rsidRDefault="26CFECED" w:rsidP="26CFECED">
            <w:pPr>
              <w:spacing w:line="240" w:lineRule="auto"/>
              <w:rPr>
                <w:i/>
                <w:iCs/>
              </w:rPr>
            </w:pPr>
            <w:r w:rsidRPr="26CFECED">
              <w:rPr>
                <w:i/>
                <w:iCs/>
              </w:rPr>
              <w:t>Key Responsibilities</w:t>
            </w:r>
          </w:p>
          <w:p w14:paraId="251B5D21" w14:textId="0A20D5D8" w:rsidR="076B099A" w:rsidRDefault="076B099A" w:rsidP="076B099A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</w:pPr>
            <w:r w:rsidRPr="076B099A"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  <w:t>Giving complete dental check-up to all attending patients,</w:t>
            </w:r>
          </w:p>
          <w:p w14:paraId="4B186959" w14:textId="00446AF9" w:rsidR="076B099A" w:rsidRDefault="076B099A" w:rsidP="076B099A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</w:pPr>
            <w:r w:rsidRPr="076B099A"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  <w:t>Maintaining records of all oral findings and investigation reports.</w:t>
            </w:r>
          </w:p>
          <w:p w14:paraId="50347440" w14:textId="70C94ACA" w:rsidR="076B099A" w:rsidRDefault="076B099A" w:rsidP="076B099A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</w:pPr>
            <w:r w:rsidRPr="076B099A"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  <w:t>Performed a range of clinical procedures from dental prophylaxis to composite fillings, root canals, crown preparations and denture work.</w:t>
            </w:r>
          </w:p>
          <w:p w14:paraId="60F599B6" w14:textId="2C2346E2" w:rsidR="076B099A" w:rsidRDefault="076B099A" w:rsidP="076B099A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</w:pPr>
            <w:r w:rsidRPr="076B099A">
              <w:rPr>
                <w:rFonts w:ascii="Franklin Gothic Book" w:eastAsia="Franklin Gothic Book" w:hAnsi="Franklin Gothic Book" w:cs="Franklin Gothic Book"/>
                <w:color w:val="000000" w:themeColor="text1"/>
                <w:sz w:val="22"/>
                <w:szCs w:val="22"/>
              </w:rPr>
              <w:t>Prescribing necessary after-care and medications.</w:t>
            </w:r>
          </w:p>
          <w:p w14:paraId="370514FF" w14:textId="37ACBC5C" w:rsidR="076B099A" w:rsidRDefault="076B099A" w:rsidP="076B099A">
            <w:pPr>
              <w:rPr>
                <w:rFonts w:ascii="Arial Nova" w:eastAsia="Arial Nova" w:hAnsi="Arial Nova" w:cs="Arial Nova"/>
                <w:color w:val="424242"/>
                <w:sz w:val="22"/>
                <w:szCs w:val="22"/>
              </w:rPr>
            </w:pPr>
          </w:p>
          <w:p w14:paraId="474246B6" w14:textId="3C601239" w:rsidR="076B099A" w:rsidRDefault="076B099A" w:rsidP="076B099A"/>
        </w:tc>
      </w:tr>
    </w:tbl>
    <w:p w14:paraId="7E5AA609" w14:textId="4219591C" w:rsidR="35FCB6F0" w:rsidRDefault="35FCB6F0">
      <w:r>
        <w:lastRenderedPageBreak/>
        <w:br w:type="page"/>
      </w:r>
    </w:p>
    <w:p w14:paraId="52F1555B" w14:textId="0A32D298" w:rsidR="00731011" w:rsidRDefault="26CFECED" w:rsidP="26CFECED">
      <w:pPr>
        <w:pStyle w:val="Heading2"/>
        <w:spacing w:before="0" w:after="0" w:afterAutospacing="1"/>
        <w:ind w:left="720"/>
        <w:rPr>
          <w:b/>
          <w:bCs/>
        </w:rPr>
      </w:pPr>
      <w:r w:rsidRPr="26CFECED">
        <w:rPr>
          <w:rFonts w:ascii="Franklin Gothic" w:eastAsia="Franklin Gothic" w:hAnsi="Franklin Gothic" w:cs="Franklin Gothic"/>
          <w:b/>
          <w:bCs/>
          <w:sz w:val="32"/>
          <w:szCs w:val="32"/>
        </w:rPr>
        <w:lastRenderedPageBreak/>
        <w:t xml:space="preserve">  Intern</w:t>
      </w:r>
    </w:p>
    <w:p w14:paraId="77C2F1AC" w14:textId="70139EA8" w:rsidR="35FCB6F0" w:rsidRDefault="35FCB6F0" w:rsidP="35FCB6F0">
      <w:pPr>
        <w:keepNext/>
        <w:keepLines/>
      </w:pPr>
    </w:p>
    <w:p w14:paraId="365BB3DE" w14:textId="1F448BBB" w:rsidR="00731011" w:rsidRDefault="26CFECED" w:rsidP="26CFECED">
      <w:pPr>
        <w:rPr>
          <w:rStyle w:val="IntenseReference"/>
        </w:rPr>
      </w:pPr>
      <w:r w:rsidRPr="26CFECED">
        <w:rPr>
          <w:rStyle w:val="IntenseReference"/>
          <w:color w:val="4471C4"/>
        </w:rPr>
        <w:t xml:space="preserve">               </w:t>
      </w:r>
      <w:proofErr w:type="spellStart"/>
      <w:r w:rsidRPr="26CFECED">
        <w:rPr>
          <w:rStyle w:val="IntenseReference"/>
          <w:color w:val="4471C4"/>
        </w:rPr>
        <w:t>Abbasi</w:t>
      </w:r>
      <w:proofErr w:type="spellEnd"/>
      <w:r w:rsidRPr="26CFECED">
        <w:rPr>
          <w:rStyle w:val="IntenseReference"/>
          <w:color w:val="4471C4"/>
        </w:rPr>
        <w:t xml:space="preserve"> Shaheed Hospital | 2013               6 month (2013)</w:t>
      </w:r>
    </w:p>
    <w:p w14:paraId="7A19F67C" w14:textId="21B0921F" w:rsidR="00731011" w:rsidRDefault="35FCB6F0" w:rsidP="35FCB6F0">
      <w:pPr>
        <w:spacing w:beforeAutospacing="1" w:afterAutospacing="1"/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</w:pPr>
      <w:r w:rsidRPr="35FCB6F0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 xml:space="preserve">                      </w:t>
      </w:r>
    </w:p>
    <w:p w14:paraId="6C570A56" w14:textId="424241BE" w:rsidR="00731011" w:rsidRDefault="26CFECED" w:rsidP="26CFECED">
      <w:pPr>
        <w:spacing w:beforeAutospacing="1" w:afterAutospacing="1"/>
        <w:ind w:right="567"/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</w:pPr>
      <w:r w:rsidRPr="26CFECED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 xml:space="preserve">               Attended to an average of 7 patients in a day.</w:t>
      </w:r>
    </w:p>
    <w:p w14:paraId="6522DFC6" w14:textId="4B1AC46F" w:rsidR="00731011" w:rsidRDefault="00731011" w:rsidP="076B099A">
      <w:pPr>
        <w:ind w:left="3969"/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</w:pPr>
    </w:p>
    <w:p w14:paraId="05FFDD41" w14:textId="459B317C" w:rsidR="00731011" w:rsidRDefault="26CFECED" w:rsidP="26CFECED">
      <w:pPr>
        <w:spacing w:beforeAutospacing="1"/>
        <w:jc w:val="both"/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</w:pPr>
      <w:r w:rsidRPr="26CFECED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 xml:space="preserve">               Observed Maxillofacial Surgery trainees in OPDs and assisted in intra and </w:t>
      </w:r>
      <w:proofErr w:type="spellStart"/>
      <w:r w:rsidRPr="26CFECED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>extraoral</w:t>
      </w:r>
      <w:proofErr w:type="spellEnd"/>
      <w:r w:rsidRPr="26CFECED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 xml:space="preserve"> procedures.  </w:t>
      </w:r>
    </w:p>
    <w:p w14:paraId="09402579" w14:textId="0A39C57E" w:rsidR="00731011" w:rsidRDefault="5AFA477C" w:rsidP="26CFECED">
      <w:pPr>
        <w:keepNext/>
        <w:keepLines/>
        <w:spacing w:line="240" w:lineRule="auto"/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</w:pPr>
      <w:r w:rsidRPr="5AFA477C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 xml:space="preserve">               Attended ER patients with oral trauma, alongside trainees, with emergencies.                                                  </w:t>
      </w:r>
    </w:p>
    <w:p w14:paraId="47188DE9" w14:textId="688222A3" w:rsidR="35FCB6F0" w:rsidRDefault="26CFECED" w:rsidP="26CFECED">
      <w:pPr>
        <w:spacing w:line="240" w:lineRule="auto"/>
        <w:rPr>
          <w:rFonts w:eastAsia="Calibri" w:hAnsi="Calibri"/>
        </w:rPr>
      </w:pPr>
      <w:r w:rsidRPr="26CFECED">
        <w:rPr>
          <w:i/>
          <w:iCs/>
        </w:rPr>
        <w:t xml:space="preserve">              Key Responsibilities</w:t>
      </w:r>
    </w:p>
    <w:p w14:paraId="408EFEEB" w14:textId="228B97FA" w:rsidR="35FCB6F0" w:rsidRDefault="26CFECED" w:rsidP="26CFECED">
      <w:pPr>
        <w:spacing w:line="240" w:lineRule="auto"/>
        <w:jc w:val="both"/>
        <w:rPr>
          <w:rFonts w:eastAsia="Calibri" w:hAnsi="Calibri"/>
        </w:rPr>
      </w:pPr>
      <w:r w:rsidRPr="26CFECED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 xml:space="preserve">                   </w:t>
      </w:r>
      <w:r w:rsidRPr="26CFECED">
        <w:rPr>
          <w:rFonts w:ascii="Franklin Gothic Book" w:eastAsia="Franklin Gothic Book" w:hAnsi="Franklin Gothic Book" w:cs="Franklin Gothic Book"/>
          <w:b/>
          <w:bCs/>
          <w:color w:val="000000" w:themeColor="text1"/>
          <w:sz w:val="22"/>
          <w:szCs w:val="22"/>
        </w:rPr>
        <w:t>•</w:t>
      </w:r>
      <w:r w:rsidRPr="26CFECED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 xml:space="preserve">Performed dental examination on Outpatients, advising necessary treatment and making </w:t>
      </w:r>
    </w:p>
    <w:p w14:paraId="2FB68653" w14:textId="42B465D0" w:rsidR="35FCB6F0" w:rsidRDefault="35FCB6F0" w:rsidP="35FCB6F0">
      <w:pPr>
        <w:ind w:right="-1134"/>
        <w:jc w:val="both"/>
        <w:rPr>
          <w:rFonts w:eastAsia="Calibri" w:hAnsi="Calibri"/>
        </w:rPr>
      </w:pPr>
      <w:r w:rsidRPr="35FCB6F0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 xml:space="preserve">                     referrals, where necessary.,</w:t>
      </w:r>
    </w:p>
    <w:p w14:paraId="475C94FB" w14:textId="3AB21CF1" w:rsidR="00731011" w:rsidRDefault="26CFECED" w:rsidP="35FCB6F0">
      <w:pPr>
        <w:jc w:val="both"/>
        <w:rPr>
          <w:rFonts w:eastAsia="Calibri" w:hAnsi="Calibri"/>
          <w:color w:val="000000" w:themeColor="text1"/>
        </w:rPr>
      </w:pPr>
      <w:r w:rsidRPr="26CFECED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 xml:space="preserve">                   </w:t>
      </w:r>
      <w:r w:rsidRPr="26CFECED">
        <w:rPr>
          <w:rFonts w:ascii="Franklin Gothic Book" w:eastAsia="Franklin Gothic Book" w:hAnsi="Franklin Gothic Book" w:cs="Franklin Gothic Book"/>
          <w:b/>
          <w:bCs/>
          <w:color w:val="000000" w:themeColor="text1"/>
          <w:sz w:val="22"/>
          <w:szCs w:val="22"/>
        </w:rPr>
        <w:t>•</w:t>
      </w:r>
      <w:r w:rsidRPr="26CFECED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 xml:space="preserve">Being a specialty department, the OPD strictly undertook extractions and other surgical </w:t>
      </w:r>
    </w:p>
    <w:p w14:paraId="2796B8C5" w14:textId="6D104B14" w:rsidR="00731011" w:rsidRDefault="35FCB6F0" w:rsidP="35FCB6F0">
      <w:pPr>
        <w:jc w:val="both"/>
        <w:rPr>
          <w:rFonts w:eastAsia="Calibri" w:hAnsi="Calibri"/>
          <w:color w:val="000000" w:themeColor="text1"/>
        </w:rPr>
      </w:pPr>
      <w:r w:rsidRPr="35FCB6F0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 xml:space="preserve">                      procedures. </w:t>
      </w:r>
    </w:p>
    <w:p w14:paraId="487D0298" w14:textId="03B5282D" w:rsidR="00731011" w:rsidRDefault="35FCB6F0" w:rsidP="35FCB6F0">
      <w:pPr>
        <w:jc w:val="both"/>
        <w:rPr>
          <w:rFonts w:eastAsia="Calibri" w:hAnsi="Calibri"/>
          <w:color w:val="000000" w:themeColor="text1"/>
        </w:rPr>
      </w:pPr>
      <w:r w:rsidRPr="35FCB6F0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 xml:space="preserve">                   </w:t>
      </w:r>
      <w:r w:rsidRPr="35FCB6F0">
        <w:rPr>
          <w:rFonts w:ascii="Franklin Gothic Book" w:eastAsia="Franklin Gothic Book" w:hAnsi="Franklin Gothic Book" w:cs="Franklin Gothic Book"/>
          <w:b/>
          <w:bCs/>
          <w:color w:val="000000" w:themeColor="text1"/>
          <w:sz w:val="22"/>
          <w:szCs w:val="22"/>
        </w:rPr>
        <w:t>•</w:t>
      </w:r>
      <w:r w:rsidRPr="35FCB6F0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>Attended Morning Meetings of Supervisors with their trainees.</w:t>
      </w:r>
    </w:p>
    <w:p w14:paraId="355DD7E7" w14:textId="6E43F2AA" w:rsidR="00731011" w:rsidRDefault="35FCB6F0" w:rsidP="35FCB6F0">
      <w:pPr>
        <w:jc w:val="both"/>
        <w:rPr>
          <w:rFonts w:eastAsia="Calibri" w:hAnsi="Calibri"/>
          <w:color w:val="000000" w:themeColor="text1"/>
        </w:rPr>
      </w:pPr>
      <w:r w:rsidRPr="35FCB6F0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 xml:space="preserve">                   </w:t>
      </w:r>
      <w:r w:rsidRPr="35FCB6F0">
        <w:rPr>
          <w:rFonts w:ascii="Franklin Gothic Book" w:eastAsia="Franklin Gothic Book" w:hAnsi="Franklin Gothic Book" w:cs="Franklin Gothic Book"/>
          <w:b/>
          <w:bCs/>
          <w:color w:val="000000" w:themeColor="text1"/>
          <w:sz w:val="22"/>
          <w:szCs w:val="22"/>
        </w:rPr>
        <w:t>•</w:t>
      </w:r>
      <w:r w:rsidRPr="35FCB6F0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 xml:space="preserve">Assisted </w:t>
      </w:r>
      <w:proofErr w:type="spellStart"/>
      <w:r w:rsidRPr="35FCB6F0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>Intermaxillary</w:t>
      </w:r>
      <w:proofErr w:type="spellEnd"/>
      <w:r w:rsidRPr="35FCB6F0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 xml:space="preserve"> Fixation; Cyst </w:t>
      </w:r>
      <w:proofErr w:type="spellStart"/>
      <w:r w:rsidRPr="35FCB6F0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>enucleation</w:t>
      </w:r>
      <w:proofErr w:type="spellEnd"/>
      <w:r w:rsidRPr="35FCB6F0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 xml:space="preserve"> and marsupialisation.</w:t>
      </w:r>
    </w:p>
    <w:p w14:paraId="22B73583" w14:textId="3E907A26" w:rsidR="076B099A" w:rsidRDefault="26CFECED" w:rsidP="26CFECED">
      <w:pPr>
        <w:jc w:val="both"/>
        <w:rPr>
          <w:rFonts w:eastAsia="Calibri" w:hAnsi="Calibri"/>
          <w:color w:val="000000" w:themeColor="text1"/>
        </w:rPr>
      </w:pPr>
      <w:r w:rsidRPr="26CFECED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 xml:space="preserve">                   </w:t>
      </w:r>
      <w:r w:rsidRPr="26CFECED">
        <w:rPr>
          <w:rFonts w:ascii="Franklin Gothic Book" w:eastAsia="Franklin Gothic Book" w:hAnsi="Franklin Gothic Book" w:cs="Franklin Gothic Book"/>
          <w:b/>
          <w:bCs/>
          <w:color w:val="000000" w:themeColor="text1"/>
          <w:sz w:val="22"/>
          <w:szCs w:val="22"/>
        </w:rPr>
        <w:t>•</w:t>
      </w:r>
      <w:proofErr w:type="spellStart"/>
      <w:r w:rsidRPr="26CFECED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>Extraoral</w:t>
      </w:r>
      <w:proofErr w:type="spellEnd"/>
      <w:r w:rsidRPr="26CFECED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 xml:space="preserve"> and intraoral suturing of lacerated soft tissues.</w:t>
      </w:r>
    </w:p>
    <w:p w14:paraId="750955AA" w14:textId="2AA63019" w:rsidR="076B099A" w:rsidRDefault="35FCB6F0" w:rsidP="35FCB6F0">
      <w:r>
        <w:t xml:space="preserve">                                                                 </w:t>
      </w:r>
    </w:p>
    <w:p w14:paraId="7B8BA2E4" w14:textId="61BCDD05" w:rsidR="076B099A" w:rsidRDefault="26CFECED" w:rsidP="26CFECED">
      <w:pPr>
        <w:pStyle w:val="Heading2"/>
        <w:spacing w:before="0" w:after="0" w:afterAutospacing="1" w:line="240" w:lineRule="auto"/>
        <w:rPr>
          <w:rStyle w:val="IntenseReference"/>
          <w:color w:val="2F5496" w:themeColor="accent1" w:themeShade="BF"/>
          <w:sz w:val="24"/>
          <w:szCs w:val="24"/>
        </w:rPr>
      </w:pPr>
      <w:r>
        <w:t xml:space="preserve">           </w:t>
      </w:r>
      <w:r w:rsidRPr="26CFECED">
        <w:rPr>
          <w:rFonts w:ascii="Franklin Gothic" w:eastAsia="Franklin Gothic" w:hAnsi="Franklin Gothic" w:cs="Franklin Gothic"/>
          <w:b/>
          <w:bCs/>
          <w:sz w:val="32"/>
          <w:szCs w:val="32"/>
        </w:rPr>
        <w:t>House Officer</w:t>
      </w:r>
    </w:p>
    <w:p w14:paraId="6F44549B" w14:textId="08F50F53" w:rsidR="076B099A" w:rsidRDefault="26CFECED" w:rsidP="26CFECED">
      <w:pPr>
        <w:keepNext/>
        <w:keepLines/>
        <w:rPr>
          <w:rStyle w:val="IntenseReference"/>
        </w:rPr>
      </w:pPr>
      <w:r w:rsidRPr="26CFECED">
        <w:rPr>
          <w:rStyle w:val="IntenseReference"/>
          <w:color w:val="4471C4"/>
        </w:rPr>
        <w:t xml:space="preserve">            </w:t>
      </w:r>
      <w:proofErr w:type="spellStart"/>
      <w:r w:rsidRPr="26CFECED">
        <w:rPr>
          <w:rStyle w:val="IntenseReference"/>
          <w:color w:val="4471C4"/>
        </w:rPr>
        <w:t>Baqai</w:t>
      </w:r>
      <w:proofErr w:type="spellEnd"/>
      <w:r w:rsidRPr="26CFECED">
        <w:rPr>
          <w:rStyle w:val="IntenseReference"/>
          <w:color w:val="4471C4"/>
        </w:rPr>
        <w:t xml:space="preserve"> Dental College Hospital |            12 months (2011)</w:t>
      </w:r>
    </w:p>
    <w:p w14:paraId="4BDAEB04" w14:textId="549ADD63" w:rsidR="076B099A" w:rsidRDefault="5AFA477C" w:rsidP="5AFA477C">
      <w:pPr>
        <w:spacing w:beforeAutospacing="1"/>
        <w:ind w:left="720"/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</w:pPr>
      <w:r w:rsidRPr="5AFA477C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 xml:space="preserve"> </w:t>
      </w:r>
    </w:p>
    <w:p w14:paraId="15408CF6" w14:textId="2EE339A9" w:rsidR="076B099A" w:rsidRDefault="5AFA477C" w:rsidP="5AFA477C">
      <w:pPr>
        <w:spacing w:beforeAutospacing="1"/>
        <w:ind w:left="720"/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</w:pPr>
      <w:r w:rsidRPr="5AFA477C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 xml:space="preserve"> Mandatory training after graduation from Dental School as Resident Dental Officer, supervised by </w:t>
      </w:r>
    </w:p>
    <w:p w14:paraId="6544DD6C" w14:textId="0DF3ECCA" w:rsidR="076B099A" w:rsidRDefault="5AFA477C" w:rsidP="5AFA477C">
      <w:pPr>
        <w:spacing w:before="720" w:after="120" w:afterAutospacing="1" w:line="240" w:lineRule="auto"/>
        <w:ind w:left="720"/>
        <w:rPr>
          <w:rFonts w:eastAsia="Calibri" w:hAnsi="Calibri" w:cs="Arial"/>
          <w:i/>
          <w:iCs/>
        </w:rPr>
      </w:pPr>
      <w:r w:rsidRPr="5AFA477C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 xml:space="preserve"> Faculty members</w:t>
      </w:r>
    </w:p>
    <w:p w14:paraId="15561DFF" w14:textId="77AF8B43" w:rsidR="076B099A" w:rsidRDefault="5AFA477C" w:rsidP="5AFA477C">
      <w:pPr>
        <w:spacing w:before="720" w:after="120" w:afterAutospacing="1" w:line="240" w:lineRule="auto"/>
        <w:ind w:left="720"/>
        <w:rPr>
          <w:rFonts w:eastAsia="Calibri" w:hAnsi="Calibri" w:cs="Arial"/>
          <w:i/>
          <w:iCs/>
        </w:rPr>
      </w:pPr>
      <w:r w:rsidRPr="5AFA477C">
        <w:rPr>
          <w:i/>
          <w:iCs/>
        </w:rPr>
        <w:t xml:space="preserve">   Key Responsibilities</w:t>
      </w:r>
      <w:r w:rsidR="35FCB6F0">
        <w:tab/>
      </w:r>
    </w:p>
    <w:p w14:paraId="61DEAA62" w14:textId="2C8E4506" w:rsidR="076B099A" w:rsidRDefault="5AFA477C" w:rsidP="5AFA477C">
      <w:pPr>
        <w:spacing w:afterAutospacing="1" w:line="240" w:lineRule="auto"/>
        <w:rPr>
          <w:rFonts w:eastAsia="Calibri" w:hAnsi="Calibri" w:cs="Arial"/>
          <w:color w:val="000000" w:themeColor="text1"/>
        </w:rPr>
      </w:pPr>
      <w:r w:rsidRPr="5AFA477C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 xml:space="preserve">                      •Attending to Outpatients (new or old), during rotations through all the departments of dentistry.</w:t>
      </w:r>
    </w:p>
    <w:p w14:paraId="1BD9B9B2" w14:textId="67E56EFF" w:rsidR="076B099A" w:rsidRDefault="5AFA477C" w:rsidP="5AFA477C">
      <w:pPr>
        <w:rPr>
          <w:rFonts w:eastAsia="Calibri" w:hAnsi="Calibri" w:cs="Arial"/>
          <w:color w:val="000000" w:themeColor="text1"/>
        </w:rPr>
      </w:pPr>
      <w:r w:rsidRPr="5AFA477C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 xml:space="preserve">                      •Diagnosis, investigations, treatment plans and dental procedures under a supervisor.</w:t>
      </w:r>
    </w:p>
    <w:p w14:paraId="3D992D50" w14:textId="2E28692D" w:rsidR="076B099A" w:rsidRDefault="5AFA477C" w:rsidP="5AFA477C">
      <w:pPr>
        <w:rPr>
          <w:rFonts w:eastAsia="Calibri" w:hAnsi="Calibri" w:cs="Arial"/>
          <w:color w:val="000000" w:themeColor="text1"/>
        </w:rPr>
      </w:pPr>
      <w:r w:rsidRPr="5AFA477C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 xml:space="preserve">                      •Attending regular journal clubs</w:t>
      </w:r>
    </w:p>
    <w:p w14:paraId="27DAB172" w14:textId="17981E3D" w:rsidR="076B099A" w:rsidRDefault="5AFA477C" w:rsidP="5AFA477C">
      <w:pPr>
        <w:rPr>
          <w:rFonts w:eastAsia="Calibri" w:hAnsi="Calibri" w:cs="Arial"/>
          <w:color w:val="000000" w:themeColor="text1"/>
        </w:rPr>
      </w:pPr>
      <w:r w:rsidRPr="5AFA477C">
        <w:rPr>
          <w:rFonts w:ascii="Franklin Gothic Book" w:eastAsia="Franklin Gothic Book" w:hAnsi="Franklin Gothic Book" w:cs="Franklin Gothic Book"/>
          <w:color w:val="000000" w:themeColor="text1"/>
          <w:sz w:val="22"/>
          <w:szCs w:val="22"/>
        </w:rPr>
        <w:t xml:space="preserve">                      •Preparing case presentations</w:t>
      </w:r>
    </w:p>
    <w:p w14:paraId="38664803" w14:textId="26195A47" w:rsidR="076B099A" w:rsidRDefault="076B099A" w:rsidP="076B099A">
      <w:pPr>
        <w:keepNext/>
        <w:keepLines/>
        <w:rPr>
          <w:rFonts w:ascii="Segoe UI" w:eastAsia="Segoe UI" w:hAnsi="Segoe UI" w:cs="Segoe UI"/>
          <w:b/>
          <w:bCs/>
          <w:color w:val="07828C"/>
          <w:sz w:val="28"/>
          <w:szCs w:val="28"/>
        </w:rPr>
      </w:pPr>
    </w:p>
    <w:p w14:paraId="3BDC3766" w14:textId="4F70D725" w:rsidR="076B099A" w:rsidRDefault="076B099A" w:rsidP="35FCB6F0"/>
    <w:p w14:paraId="2DB59C34" w14:textId="2C3AEA7E" w:rsidR="076B099A" w:rsidRDefault="038CE82A" w:rsidP="038CE82A">
      <w:pPr>
        <w:pStyle w:val="Heading1"/>
        <w:spacing w:before="0"/>
        <w:ind w:right="-567"/>
        <w:rPr>
          <w:rFonts w:ascii="Bookman Old Style" w:eastAsia="Bookman Old Style" w:hAnsi="Bookman Old Style" w:cs="Bookman Old Style"/>
        </w:rPr>
      </w:pPr>
      <w:r>
        <w:t xml:space="preserve">        </w:t>
      </w:r>
    </w:p>
    <w:sectPr w:rsidR="076B099A">
      <w:headerReference w:type="default" r:id="rId7"/>
      <w:footerReference w:type="default" r:id="rId8"/>
      <w:pgSz w:w="11906" w:h="16838"/>
      <w:pgMar w:top="720" w:right="720" w:bottom="720" w:left="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9B2FA" w14:textId="77777777" w:rsidR="003C42C8" w:rsidRDefault="003C42C8">
      <w:pPr>
        <w:spacing w:line="240" w:lineRule="auto"/>
      </w:pPr>
      <w:r>
        <w:separator/>
      </w:r>
    </w:p>
  </w:endnote>
  <w:endnote w:type="continuationSeparator" w:id="0">
    <w:p w14:paraId="25ED7EE2" w14:textId="77777777" w:rsidR="003C42C8" w:rsidRDefault="003C42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venir Next LT Pro">
    <w:panose1 w:val="020B0504020202020204"/>
    <w:charset w:val="00"/>
    <w:family w:val="swiss"/>
    <w:pitch w:val="variable"/>
    <w:sig w:usb0="800000EF" w:usb1="5000204A" w:usb2="00000000" w:usb3="00000000" w:csb0="00000093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">
    <w:altName w:val="Cambria"/>
    <w:charset w:val="00"/>
    <w:family w:val="roman"/>
    <w:notTrueType/>
    <w:pitch w:val="default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725"/>
      <w:gridCol w:w="3725"/>
      <w:gridCol w:w="3725"/>
    </w:tblGrid>
    <w:tr w:rsidR="35FCB6F0" w14:paraId="2687A32A" w14:textId="77777777" w:rsidTr="35FCB6F0">
      <w:trPr>
        <w:trHeight w:val="300"/>
      </w:trPr>
      <w:tc>
        <w:tcPr>
          <w:tcW w:w="3725" w:type="dxa"/>
        </w:tcPr>
        <w:p w14:paraId="3B2F3314" w14:textId="06600A38" w:rsidR="35FCB6F0" w:rsidRDefault="35FCB6F0" w:rsidP="35FCB6F0">
          <w:pPr>
            <w:pStyle w:val="Header"/>
            <w:ind w:left="-115"/>
          </w:pPr>
        </w:p>
      </w:tc>
      <w:tc>
        <w:tcPr>
          <w:tcW w:w="3725" w:type="dxa"/>
        </w:tcPr>
        <w:p w14:paraId="305227BC" w14:textId="2BC88B3A" w:rsidR="35FCB6F0" w:rsidRDefault="35FCB6F0" w:rsidP="35FCB6F0">
          <w:pPr>
            <w:pStyle w:val="Header"/>
            <w:jc w:val="center"/>
          </w:pPr>
        </w:p>
      </w:tc>
      <w:tc>
        <w:tcPr>
          <w:tcW w:w="3725" w:type="dxa"/>
        </w:tcPr>
        <w:p w14:paraId="53747533" w14:textId="03FEA75E" w:rsidR="35FCB6F0" w:rsidRDefault="35FCB6F0" w:rsidP="35FCB6F0">
          <w:pPr>
            <w:pStyle w:val="Header"/>
            <w:ind w:right="-115"/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BB19A8">
            <w:rPr>
              <w:noProof/>
            </w:rPr>
            <w:t>1</w:t>
          </w:r>
          <w:r>
            <w:fldChar w:fldCharType="end"/>
          </w:r>
        </w:p>
      </w:tc>
    </w:tr>
  </w:tbl>
  <w:p w14:paraId="5132DFA7" w14:textId="17E3FFDB" w:rsidR="35FCB6F0" w:rsidRDefault="35FCB6F0" w:rsidP="35FCB6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41194" w14:textId="77777777" w:rsidR="003C42C8" w:rsidRDefault="003C42C8">
      <w:pPr>
        <w:spacing w:line="240" w:lineRule="auto"/>
      </w:pPr>
      <w:r>
        <w:separator/>
      </w:r>
    </w:p>
  </w:footnote>
  <w:footnote w:type="continuationSeparator" w:id="0">
    <w:p w14:paraId="1561F63F" w14:textId="77777777" w:rsidR="003C42C8" w:rsidRDefault="003C42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725"/>
      <w:gridCol w:w="3725"/>
      <w:gridCol w:w="3725"/>
    </w:tblGrid>
    <w:tr w:rsidR="35FCB6F0" w14:paraId="3D50B3F4" w14:textId="77777777" w:rsidTr="35FCB6F0">
      <w:trPr>
        <w:trHeight w:val="300"/>
      </w:trPr>
      <w:tc>
        <w:tcPr>
          <w:tcW w:w="3725" w:type="dxa"/>
        </w:tcPr>
        <w:p w14:paraId="73A53A89" w14:textId="5A29F92A" w:rsidR="35FCB6F0" w:rsidRDefault="35FCB6F0" w:rsidP="35FCB6F0">
          <w:pPr>
            <w:pStyle w:val="Header"/>
            <w:ind w:left="-115"/>
          </w:pPr>
        </w:p>
      </w:tc>
      <w:tc>
        <w:tcPr>
          <w:tcW w:w="3725" w:type="dxa"/>
        </w:tcPr>
        <w:p w14:paraId="4ADFCFC6" w14:textId="4E62BCED" w:rsidR="35FCB6F0" w:rsidRDefault="35FCB6F0" w:rsidP="35FCB6F0">
          <w:pPr>
            <w:pStyle w:val="Header"/>
            <w:jc w:val="center"/>
          </w:pPr>
        </w:p>
      </w:tc>
      <w:tc>
        <w:tcPr>
          <w:tcW w:w="3725" w:type="dxa"/>
        </w:tcPr>
        <w:p w14:paraId="398401C3" w14:textId="33B75F3A" w:rsidR="35FCB6F0" w:rsidRDefault="35FCB6F0" w:rsidP="35FCB6F0">
          <w:pPr>
            <w:pStyle w:val="Header"/>
            <w:ind w:right="-115"/>
            <w:jc w:val="right"/>
          </w:pPr>
        </w:p>
      </w:tc>
    </w:tr>
  </w:tbl>
  <w:p w14:paraId="0C79DAF5" w14:textId="263E59E0" w:rsidR="35FCB6F0" w:rsidRDefault="35FCB6F0" w:rsidP="35FCB6F0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7hFZh7wH" int2:invalidationBookmarkName="" int2:hashCode="uFjLKCYX+wlW2W" int2:id="AC93lEzE">
      <int2:state int2:value="Rejected" int2:type="WordDesignerComplexDecoratorAnnotationType"/>
    </int2:bookmark>
    <int2:bookmark int2:bookmarkName="_Int_8QXxwuaZ" int2:invalidationBookmarkName="" int2:hashCode="2jmj7l5rSw0yVb" int2:id="3GAmKukV">
      <int2:state int2:value="Rejected" int2:type="WordDesignerComplexDecoratorAnnotationType"/>
    </int2:bookmark>
    <int2:bookmark int2:bookmarkName="_Int_nz5Sq3ak" int2:invalidationBookmarkName="" int2:hashCode="W1qv5rniCUw0E1" int2:id="LvvU5Cjo">
      <int2:state int2:value="Rejected" int2:type="WordDesignerComplexDecoratorAnnotationTyp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75143"/>
    <w:multiLevelType w:val="hybridMultilevel"/>
    <w:tmpl w:val="FFFFFFFF"/>
    <w:lvl w:ilvl="0" w:tplc="D756B2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B03A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5E44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B2B2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D29B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2A36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FCDB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143E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906E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30AE9"/>
    <w:multiLevelType w:val="hybridMultilevel"/>
    <w:tmpl w:val="FFFFFFFF"/>
    <w:lvl w:ilvl="0" w:tplc="DDE06D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C28A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FC94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768C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0857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F0A8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28AD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E41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1E3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50C3A"/>
    <w:multiLevelType w:val="hybridMultilevel"/>
    <w:tmpl w:val="FFFFFFFF"/>
    <w:lvl w:ilvl="0" w:tplc="4C0E0F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CA45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7EC3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9858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22DA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22B3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4611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5082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D4CC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7F6AB"/>
    <w:multiLevelType w:val="hybridMultilevel"/>
    <w:tmpl w:val="FFFFFFFF"/>
    <w:lvl w:ilvl="0" w:tplc="012686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F44F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6CDA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EAD8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14E7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DEB2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E8E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FE3E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F44B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E9E35"/>
    <w:multiLevelType w:val="hybridMultilevel"/>
    <w:tmpl w:val="FFFFFFFF"/>
    <w:lvl w:ilvl="0" w:tplc="E2DEE8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64A2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A23B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E5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0A72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AA9B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A29A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2EFE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2A82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F878D"/>
    <w:multiLevelType w:val="hybridMultilevel"/>
    <w:tmpl w:val="FFFFFFFF"/>
    <w:lvl w:ilvl="0" w:tplc="6988E7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8CFE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123A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96F0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86E0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886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4AA1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409D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1A51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F6541"/>
    <w:multiLevelType w:val="hybridMultilevel"/>
    <w:tmpl w:val="FFFFFFFF"/>
    <w:lvl w:ilvl="0" w:tplc="7696E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B43E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E4E6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A7F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22AB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A2B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92FB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72E5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6CE6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08A6F"/>
    <w:multiLevelType w:val="hybridMultilevel"/>
    <w:tmpl w:val="FFFFFFFF"/>
    <w:lvl w:ilvl="0" w:tplc="AC3E6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DA98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6051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0EA2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6688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327F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4CB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F25A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808C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912CC"/>
    <w:multiLevelType w:val="hybridMultilevel"/>
    <w:tmpl w:val="FFFFFFFF"/>
    <w:lvl w:ilvl="0" w:tplc="5FF83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6870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A239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B635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EA3F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A607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E8C2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FA45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566A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4763C"/>
    <w:multiLevelType w:val="hybridMultilevel"/>
    <w:tmpl w:val="FFFFFFFF"/>
    <w:lvl w:ilvl="0" w:tplc="0A56E5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1C5C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BC2C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FCC0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6444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543F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BCFC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B85C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5427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400D8C"/>
    <w:multiLevelType w:val="hybridMultilevel"/>
    <w:tmpl w:val="FFFFFFFF"/>
    <w:lvl w:ilvl="0" w:tplc="3EDE2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BE22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387B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96DF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6EA7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BC61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4C20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B4E5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EC41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23DCC0"/>
    <w:multiLevelType w:val="hybridMultilevel"/>
    <w:tmpl w:val="FFFFFFFF"/>
    <w:lvl w:ilvl="0" w:tplc="E662F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F86A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6672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4B9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E45C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D8AC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2450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CDD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62F4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48578"/>
    <w:multiLevelType w:val="hybridMultilevel"/>
    <w:tmpl w:val="FFFFFFFF"/>
    <w:lvl w:ilvl="0" w:tplc="B3DA3B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FEAA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00E4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0463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DC88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E49B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166A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1C7A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666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BFB9BB"/>
    <w:multiLevelType w:val="hybridMultilevel"/>
    <w:tmpl w:val="FFFFFFFF"/>
    <w:lvl w:ilvl="0" w:tplc="A12454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0C29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2230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0AB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52E3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0418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AA59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A457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9033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E7C9C8"/>
    <w:multiLevelType w:val="hybridMultilevel"/>
    <w:tmpl w:val="FFFFFFFF"/>
    <w:lvl w:ilvl="0" w:tplc="D56E8C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A68A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42B3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F092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9C12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C8A2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B003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BA4A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D0EC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89BC2"/>
    <w:multiLevelType w:val="hybridMultilevel"/>
    <w:tmpl w:val="FFFFFFFF"/>
    <w:lvl w:ilvl="0" w:tplc="2F0C63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4882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2216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98CA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9498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EE61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1257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0006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44A9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C345AA"/>
    <w:multiLevelType w:val="hybridMultilevel"/>
    <w:tmpl w:val="FFFFFFFF"/>
    <w:lvl w:ilvl="0" w:tplc="5178E4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2A1E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C66D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B446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4448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A012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5AC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9A5B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6E0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2F836A"/>
    <w:multiLevelType w:val="hybridMultilevel"/>
    <w:tmpl w:val="FFFFFFFF"/>
    <w:lvl w:ilvl="0" w:tplc="3508DC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CCA4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4E64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4059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14BF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BC7F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A004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3C59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BC42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D6297A"/>
    <w:multiLevelType w:val="hybridMultilevel"/>
    <w:tmpl w:val="FFFFFFFF"/>
    <w:lvl w:ilvl="0" w:tplc="F13E60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E4E5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389C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AE30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32B6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0A40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7CBF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4C59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4828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65E4BC"/>
    <w:multiLevelType w:val="hybridMultilevel"/>
    <w:tmpl w:val="FFFFFFFF"/>
    <w:lvl w:ilvl="0" w:tplc="3E9091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DE8B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6EBA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3C05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1023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4E29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900A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82DB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5CC7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79F751"/>
    <w:multiLevelType w:val="hybridMultilevel"/>
    <w:tmpl w:val="FFFFFFFF"/>
    <w:lvl w:ilvl="0" w:tplc="C88C1552">
      <w:start w:val="1"/>
      <w:numFmt w:val="bullet"/>
      <w:lvlText w:val=""/>
      <w:lvlJc w:val="left"/>
      <w:pPr>
        <w:ind w:left="-2529" w:hanging="360"/>
      </w:pPr>
      <w:rPr>
        <w:rFonts w:ascii="Symbol" w:hAnsi="Symbol" w:hint="default"/>
      </w:rPr>
    </w:lvl>
    <w:lvl w:ilvl="1" w:tplc="5D76DAE0">
      <w:start w:val="1"/>
      <w:numFmt w:val="bullet"/>
      <w:lvlText w:val="o"/>
      <w:lvlJc w:val="left"/>
      <w:pPr>
        <w:ind w:left="-1809" w:hanging="360"/>
      </w:pPr>
      <w:rPr>
        <w:rFonts w:ascii="Courier New" w:hAnsi="Courier New" w:hint="default"/>
      </w:rPr>
    </w:lvl>
    <w:lvl w:ilvl="2" w:tplc="698CB1AE">
      <w:start w:val="1"/>
      <w:numFmt w:val="bullet"/>
      <w:lvlText w:val=""/>
      <w:lvlJc w:val="left"/>
      <w:pPr>
        <w:ind w:left="-1089" w:hanging="360"/>
      </w:pPr>
      <w:rPr>
        <w:rFonts w:ascii="Wingdings" w:hAnsi="Wingdings" w:hint="default"/>
      </w:rPr>
    </w:lvl>
    <w:lvl w:ilvl="3" w:tplc="017C62FC">
      <w:start w:val="1"/>
      <w:numFmt w:val="bullet"/>
      <w:lvlText w:val=""/>
      <w:lvlJc w:val="left"/>
      <w:pPr>
        <w:ind w:left="-369" w:hanging="360"/>
      </w:pPr>
      <w:rPr>
        <w:rFonts w:ascii="Symbol" w:hAnsi="Symbol" w:hint="default"/>
      </w:rPr>
    </w:lvl>
    <w:lvl w:ilvl="4" w:tplc="B6FA0BEE">
      <w:start w:val="1"/>
      <w:numFmt w:val="bullet"/>
      <w:lvlText w:val="o"/>
      <w:lvlJc w:val="left"/>
      <w:pPr>
        <w:ind w:left="351" w:hanging="360"/>
      </w:pPr>
      <w:rPr>
        <w:rFonts w:ascii="Courier New" w:hAnsi="Courier New" w:hint="default"/>
      </w:rPr>
    </w:lvl>
    <w:lvl w:ilvl="5" w:tplc="FBE89ED0">
      <w:start w:val="1"/>
      <w:numFmt w:val="bullet"/>
      <w:lvlText w:val=""/>
      <w:lvlJc w:val="left"/>
      <w:pPr>
        <w:ind w:left="1071" w:hanging="360"/>
      </w:pPr>
      <w:rPr>
        <w:rFonts w:ascii="Wingdings" w:hAnsi="Wingdings" w:hint="default"/>
      </w:rPr>
    </w:lvl>
    <w:lvl w:ilvl="6" w:tplc="35C2E5B2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7" w:tplc="9EF80AE6">
      <w:start w:val="1"/>
      <w:numFmt w:val="bullet"/>
      <w:lvlText w:val="o"/>
      <w:lvlJc w:val="left"/>
      <w:pPr>
        <w:ind w:left="2511" w:hanging="360"/>
      </w:pPr>
      <w:rPr>
        <w:rFonts w:ascii="Courier New" w:hAnsi="Courier New" w:hint="default"/>
      </w:rPr>
    </w:lvl>
    <w:lvl w:ilvl="8" w:tplc="9EE89456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</w:abstractNum>
  <w:abstractNum w:abstractNumId="21" w15:restartNumberingAfterBreak="0">
    <w:nsid w:val="6F2A2FC7"/>
    <w:multiLevelType w:val="hybridMultilevel"/>
    <w:tmpl w:val="FFFFFFFF"/>
    <w:lvl w:ilvl="0" w:tplc="64208A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A6DF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CFEE9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4248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98F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3A58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463E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ECE1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C0A3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5CB8FD"/>
    <w:multiLevelType w:val="hybridMultilevel"/>
    <w:tmpl w:val="FFFFFFFF"/>
    <w:lvl w:ilvl="0" w:tplc="F99456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5AD1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C237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C800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42E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6C4B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081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CEFA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ACFD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D3996D"/>
    <w:multiLevelType w:val="hybridMultilevel"/>
    <w:tmpl w:val="FFFFFFFF"/>
    <w:lvl w:ilvl="0" w:tplc="331619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4A0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BEA0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5CF7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8688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080B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78FD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BC01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D4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8254080">
    <w:abstractNumId w:val="7"/>
  </w:num>
  <w:num w:numId="2" w16cid:durableId="163135852">
    <w:abstractNumId w:val="2"/>
  </w:num>
  <w:num w:numId="3" w16cid:durableId="247859109">
    <w:abstractNumId w:val="22"/>
  </w:num>
  <w:num w:numId="4" w16cid:durableId="1907184357">
    <w:abstractNumId w:val="9"/>
  </w:num>
  <w:num w:numId="5" w16cid:durableId="1868448855">
    <w:abstractNumId w:val="19"/>
  </w:num>
  <w:num w:numId="6" w16cid:durableId="994188153">
    <w:abstractNumId w:val="11"/>
  </w:num>
  <w:num w:numId="7" w16cid:durableId="1722316904">
    <w:abstractNumId w:val="14"/>
  </w:num>
  <w:num w:numId="8" w16cid:durableId="1257864636">
    <w:abstractNumId w:val="3"/>
  </w:num>
  <w:num w:numId="9" w16cid:durableId="12609398">
    <w:abstractNumId w:val="20"/>
  </w:num>
  <w:num w:numId="10" w16cid:durableId="45572562">
    <w:abstractNumId w:val="16"/>
  </w:num>
  <w:num w:numId="11" w16cid:durableId="1540510108">
    <w:abstractNumId w:val="4"/>
  </w:num>
  <w:num w:numId="12" w16cid:durableId="1667514538">
    <w:abstractNumId w:val="15"/>
  </w:num>
  <w:num w:numId="13" w16cid:durableId="1829206556">
    <w:abstractNumId w:val="10"/>
  </w:num>
  <w:num w:numId="14" w16cid:durableId="890113983">
    <w:abstractNumId w:val="0"/>
  </w:num>
  <w:num w:numId="15" w16cid:durableId="1741439470">
    <w:abstractNumId w:val="13"/>
  </w:num>
  <w:num w:numId="16" w16cid:durableId="397439237">
    <w:abstractNumId w:val="18"/>
  </w:num>
  <w:num w:numId="17" w16cid:durableId="718699967">
    <w:abstractNumId w:val="12"/>
  </w:num>
  <w:num w:numId="18" w16cid:durableId="326372667">
    <w:abstractNumId w:val="5"/>
  </w:num>
  <w:num w:numId="19" w16cid:durableId="1727141346">
    <w:abstractNumId w:val="1"/>
  </w:num>
  <w:num w:numId="20" w16cid:durableId="172696162">
    <w:abstractNumId w:val="6"/>
  </w:num>
  <w:num w:numId="21" w16cid:durableId="900285894">
    <w:abstractNumId w:val="23"/>
  </w:num>
  <w:num w:numId="22" w16cid:durableId="112211692">
    <w:abstractNumId w:val="21"/>
  </w:num>
  <w:num w:numId="23" w16cid:durableId="1250966962">
    <w:abstractNumId w:val="17"/>
  </w:num>
  <w:num w:numId="24" w16cid:durableId="9153616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65A9A5A"/>
    <w:rsid w:val="00085A1D"/>
    <w:rsid w:val="00152107"/>
    <w:rsid w:val="002E6538"/>
    <w:rsid w:val="003C42C8"/>
    <w:rsid w:val="00731011"/>
    <w:rsid w:val="007D2283"/>
    <w:rsid w:val="008D59FA"/>
    <w:rsid w:val="00BB19A8"/>
    <w:rsid w:val="00E30B29"/>
    <w:rsid w:val="038CE82A"/>
    <w:rsid w:val="076B099A"/>
    <w:rsid w:val="0C0A6C92"/>
    <w:rsid w:val="26CFECED"/>
    <w:rsid w:val="35FCB6F0"/>
    <w:rsid w:val="53EB0863"/>
    <w:rsid w:val="5AFA477C"/>
    <w:rsid w:val="765A9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A6C92"/>
  <w15:chartTrackingRefBased/>
  <w15:docId w15:val="{5D484264-CFB8-4E5C-8D49-56BBCAA17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76B099A"/>
    <w:pPr>
      <w:spacing w:after="0"/>
    </w:pPr>
    <w:rPr>
      <w:rFonts w:ascii="Avenir Next LT Pro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76B099A"/>
    <w:pPr>
      <w:keepNext/>
      <w:keepLines/>
      <w:spacing w:before="500" w:after="400"/>
      <w:outlineLvl w:val="0"/>
    </w:pPr>
    <w:rPr>
      <w:b/>
      <w:bCs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76B099A"/>
    <w:pPr>
      <w:keepNext/>
      <w:keepLines/>
      <w:spacing w:before="400" w:after="200"/>
      <w:outlineLvl w:val="1"/>
    </w:pPr>
    <w:rPr>
      <w:color w:val="2F5496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76B099A"/>
    <w:pPr>
      <w:keepNext/>
      <w:keepLines/>
      <w:spacing w:before="400" w:after="200"/>
      <w:outlineLvl w:val="2"/>
    </w:pPr>
    <w:rPr>
      <w:color w:val="2F5496" w:themeColor="accent1" w:themeShade="BF"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76B099A"/>
    <w:pPr>
      <w:keepNext/>
      <w:keepLines/>
      <w:spacing w:before="400" w:after="200"/>
      <w:outlineLvl w:val="3"/>
    </w:pPr>
    <w:rPr>
      <w:color w:val="2F5496" w:themeColor="accent1" w:themeShade="BF"/>
      <w:sz w:val="27"/>
      <w:szCs w:val="27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76B099A"/>
    <w:pPr>
      <w:keepNext/>
      <w:keepLines/>
      <w:spacing w:before="400" w:after="200"/>
      <w:outlineLvl w:val="4"/>
    </w:pPr>
    <w:rPr>
      <w:color w:val="2F5496" w:themeColor="accent1" w:themeShade="BF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76B099A"/>
    <w:pPr>
      <w:keepNext/>
      <w:keepLines/>
      <w:spacing w:before="400" w:after="200"/>
      <w:outlineLvl w:val="5"/>
    </w:pPr>
    <w:rPr>
      <w:color w:val="2F5496" w:themeColor="accent1" w:themeShade="BF"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76B099A"/>
    <w:pPr>
      <w:keepNext/>
      <w:keepLines/>
      <w:spacing w:before="400" w:after="200"/>
      <w:outlineLvl w:val="6"/>
    </w:pPr>
    <w:rPr>
      <w:color w:val="2F5496" w:themeColor="accent1" w:themeShade="BF"/>
      <w:sz w:val="25"/>
      <w:szCs w:val="25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76B099A"/>
    <w:pPr>
      <w:keepNext/>
      <w:keepLines/>
      <w:spacing w:before="400" w:after="200"/>
      <w:outlineLvl w:val="7"/>
    </w:pPr>
    <w:rPr>
      <w:color w:val="2F5496" w:themeColor="accent1" w:themeShade="BF"/>
      <w:sz w:val="25"/>
      <w:szCs w:val="25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76B099A"/>
    <w:pPr>
      <w:keepNext/>
      <w:keepLines/>
      <w:spacing w:before="400" w:after="200"/>
      <w:outlineLvl w:val="8"/>
    </w:pPr>
    <w:rPr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76B099A"/>
    <w:pPr>
      <w:spacing w:before="300" w:after="100"/>
    </w:pPr>
    <w:rPr>
      <w:b/>
      <w:bCs/>
      <w:color w:val="FFFFFF" w:themeColor="background1"/>
      <w:sz w:val="50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76B099A"/>
    <w:pPr>
      <w:spacing w:after="300"/>
    </w:pPr>
    <w:rPr>
      <w:color w:val="FFFFFF" w:themeColor="background1"/>
      <w:sz w:val="36"/>
      <w:szCs w:val="36"/>
    </w:rPr>
  </w:style>
  <w:style w:type="paragraph" w:styleId="Quote">
    <w:name w:val="Quote"/>
    <w:basedOn w:val="Normal"/>
    <w:next w:val="Normal"/>
    <w:link w:val="QuoteChar"/>
    <w:uiPriority w:val="29"/>
    <w:qFormat/>
    <w:rsid w:val="076B099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76B099A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76B099A"/>
    <w:pPr>
      <w:spacing w:after="28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76B099A"/>
    <w:rPr>
      <w:rFonts w:ascii="Avenir Next LT Pro"/>
      <w:b/>
      <w:bCs/>
      <w:i w:val="0"/>
      <w:iCs w:val="0"/>
      <w:color w:val="2F5496" w:themeColor="accent1" w:themeShade="BF"/>
      <w:sz w:val="32"/>
      <w:szCs w:val="32"/>
      <w:u w:val="none"/>
    </w:rPr>
  </w:style>
  <w:style w:type="character" w:customStyle="1" w:styleId="Heading2Char">
    <w:name w:val="Heading 2 Char"/>
    <w:basedOn w:val="DefaultParagraphFont"/>
    <w:link w:val="Heading2"/>
    <w:uiPriority w:val="9"/>
    <w:rsid w:val="076B099A"/>
    <w:rPr>
      <w:rFonts w:ascii="Avenir Next LT Pro"/>
      <w:b w:val="0"/>
      <w:bCs w:val="0"/>
      <w:i w:val="0"/>
      <w:iCs w:val="0"/>
      <w:color w:val="2F5496" w:themeColor="accent1" w:themeShade="BF"/>
      <w:sz w:val="28"/>
      <w:szCs w:val="28"/>
      <w:u w:val="none"/>
    </w:rPr>
  </w:style>
  <w:style w:type="character" w:customStyle="1" w:styleId="Heading3Char">
    <w:name w:val="Heading 3 Char"/>
    <w:basedOn w:val="DefaultParagraphFont"/>
    <w:link w:val="Heading3"/>
    <w:uiPriority w:val="9"/>
    <w:rsid w:val="076B099A"/>
    <w:rPr>
      <w:rFonts w:ascii="Avenir Next LT Pro"/>
      <w:b w:val="0"/>
      <w:bCs w:val="0"/>
      <w:i w:val="0"/>
      <w:iCs w:val="0"/>
      <w:color w:val="2F5496" w:themeColor="accent1" w:themeShade="BF"/>
      <w:sz w:val="27"/>
      <w:szCs w:val="27"/>
      <w:u w:val="none"/>
    </w:rPr>
  </w:style>
  <w:style w:type="character" w:customStyle="1" w:styleId="Heading4Char">
    <w:name w:val="Heading 4 Char"/>
    <w:basedOn w:val="DefaultParagraphFont"/>
    <w:link w:val="Heading4"/>
    <w:uiPriority w:val="9"/>
    <w:rsid w:val="076B099A"/>
    <w:rPr>
      <w:rFonts w:ascii="Avenir Next LT Pro"/>
      <w:b w:val="0"/>
      <w:bCs w:val="0"/>
      <w:i w:val="0"/>
      <w:iCs w:val="0"/>
      <w:color w:val="2F5496" w:themeColor="accent1" w:themeShade="BF"/>
      <w:sz w:val="27"/>
      <w:szCs w:val="27"/>
      <w:u w:val="none"/>
    </w:rPr>
  </w:style>
  <w:style w:type="character" w:customStyle="1" w:styleId="Heading5Char">
    <w:name w:val="Heading 5 Char"/>
    <w:basedOn w:val="DefaultParagraphFont"/>
    <w:link w:val="Heading5"/>
    <w:uiPriority w:val="9"/>
    <w:rsid w:val="076B099A"/>
    <w:rPr>
      <w:rFonts w:ascii="Avenir Next LT Pro"/>
      <w:b w:val="0"/>
      <w:bCs w:val="0"/>
      <w:i w:val="0"/>
      <w:iCs w:val="0"/>
      <w:color w:val="2F5496" w:themeColor="accent1" w:themeShade="BF"/>
      <w:sz w:val="26"/>
      <w:szCs w:val="26"/>
      <w:u w:val="none"/>
    </w:rPr>
  </w:style>
  <w:style w:type="character" w:customStyle="1" w:styleId="Heading6Char">
    <w:name w:val="Heading 6 Char"/>
    <w:basedOn w:val="DefaultParagraphFont"/>
    <w:link w:val="Heading6"/>
    <w:uiPriority w:val="9"/>
    <w:rsid w:val="076B099A"/>
    <w:rPr>
      <w:rFonts w:ascii="Avenir Next LT Pro"/>
      <w:b w:val="0"/>
      <w:bCs w:val="0"/>
      <w:i w:val="0"/>
      <w:iCs w:val="0"/>
      <w:color w:val="2F5496" w:themeColor="accent1" w:themeShade="BF"/>
      <w:sz w:val="26"/>
      <w:szCs w:val="26"/>
      <w:u w:val="none"/>
    </w:rPr>
  </w:style>
  <w:style w:type="character" w:customStyle="1" w:styleId="Heading7Char">
    <w:name w:val="Heading 7 Char"/>
    <w:basedOn w:val="DefaultParagraphFont"/>
    <w:link w:val="Heading7"/>
    <w:uiPriority w:val="9"/>
    <w:rsid w:val="076B099A"/>
    <w:rPr>
      <w:rFonts w:ascii="Avenir Next LT Pro"/>
      <w:b w:val="0"/>
      <w:bCs w:val="0"/>
      <w:i w:val="0"/>
      <w:iCs w:val="0"/>
      <w:color w:val="2F5496" w:themeColor="accent1" w:themeShade="BF"/>
      <w:sz w:val="25"/>
      <w:szCs w:val="25"/>
      <w:u w:val="none"/>
    </w:rPr>
  </w:style>
  <w:style w:type="character" w:customStyle="1" w:styleId="Heading8Char">
    <w:name w:val="Heading 8 Char"/>
    <w:basedOn w:val="DefaultParagraphFont"/>
    <w:link w:val="Heading8"/>
    <w:uiPriority w:val="9"/>
    <w:rsid w:val="076B099A"/>
    <w:rPr>
      <w:rFonts w:ascii="Avenir Next LT Pro"/>
      <w:b w:val="0"/>
      <w:bCs w:val="0"/>
      <w:i w:val="0"/>
      <w:iCs w:val="0"/>
      <w:color w:val="2F5496" w:themeColor="accent1" w:themeShade="BF"/>
      <w:sz w:val="25"/>
      <w:szCs w:val="25"/>
      <w:u w:val="none"/>
    </w:rPr>
  </w:style>
  <w:style w:type="character" w:customStyle="1" w:styleId="Heading9Char">
    <w:name w:val="Heading 9 Char"/>
    <w:basedOn w:val="DefaultParagraphFont"/>
    <w:link w:val="Heading9"/>
    <w:uiPriority w:val="9"/>
    <w:rsid w:val="076B099A"/>
    <w:rPr>
      <w:rFonts w:ascii="Avenir Next LT Pro"/>
      <w:b w:val="0"/>
      <w:bCs w:val="0"/>
      <w:i w:val="0"/>
      <w:iCs w:val="0"/>
      <w:color w:val="2F5496" w:themeColor="accent1" w:themeShade="BF"/>
      <w:sz w:val="24"/>
      <w:szCs w:val="24"/>
      <w:u w:val="none"/>
    </w:rPr>
  </w:style>
  <w:style w:type="character" w:customStyle="1" w:styleId="TitleChar">
    <w:name w:val="Title Char"/>
    <w:basedOn w:val="DefaultParagraphFont"/>
    <w:link w:val="Title"/>
    <w:uiPriority w:val="10"/>
    <w:rsid w:val="076B099A"/>
    <w:rPr>
      <w:rFonts w:ascii="Avenir Next LT Pro"/>
      <w:b/>
      <w:bCs/>
      <w:i w:val="0"/>
      <w:iCs w:val="0"/>
      <w:color w:val="FFFFFF" w:themeColor="background1"/>
      <w:sz w:val="50"/>
      <w:szCs w:val="50"/>
      <w:u w:val="none"/>
    </w:rPr>
  </w:style>
  <w:style w:type="character" w:customStyle="1" w:styleId="SubtitleChar">
    <w:name w:val="Subtitle Char"/>
    <w:basedOn w:val="DefaultParagraphFont"/>
    <w:link w:val="Subtitle"/>
    <w:uiPriority w:val="11"/>
    <w:rsid w:val="076B099A"/>
    <w:rPr>
      <w:rFonts w:ascii="Avenir Next LT Pro"/>
      <w:b w:val="0"/>
      <w:bCs w:val="0"/>
      <w:i w:val="0"/>
      <w:iCs w:val="0"/>
      <w:color w:val="FFFFFF" w:themeColor="background1"/>
      <w:sz w:val="36"/>
      <w:szCs w:val="36"/>
      <w:u w:val="none"/>
    </w:rPr>
  </w:style>
  <w:style w:type="character" w:customStyle="1" w:styleId="QuoteChar">
    <w:name w:val="Quote Char"/>
    <w:basedOn w:val="DefaultParagraphFont"/>
    <w:link w:val="Quote"/>
    <w:uiPriority w:val="29"/>
    <w:rsid w:val="076B099A"/>
    <w:rPr>
      <w:rFonts w:ascii="Avenir Next LT Pro"/>
      <w:b w:val="0"/>
      <w:bCs w:val="0"/>
      <w:i/>
      <w:iCs/>
      <w:color w:val="404040" w:themeColor="text1" w:themeTint="BF"/>
      <w:sz w:val="24"/>
      <w:szCs w:val="24"/>
      <w:u w:val="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76B099A"/>
    <w:rPr>
      <w:rFonts w:ascii="Avenir Next LT Pro"/>
      <w:b w:val="0"/>
      <w:bCs w:val="0"/>
      <w:i/>
      <w:iCs/>
      <w:color w:val="4472C4" w:themeColor="accent1"/>
      <w:sz w:val="24"/>
      <w:szCs w:val="24"/>
      <w:u w:val="none"/>
    </w:rPr>
  </w:style>
  <w:style w:type="paragraph" w:styleId="TOC1">
    <w:name w:val="toc 1"/>
    <w:basedOn w:val="Normal"/>
    <w:next w:val="Normal"/>
    <w:uiPriority w:val="39"/>
    <w:unhideWhenUsed/>
    <w:rsid w:val="076B099A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076B099A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076B099A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076B099A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076B099A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076B099A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076B099A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076B099A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076B099A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76B099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76B099A"/>
    <w:rPr>
      <w:rFonts w:ascii="Avenir Next LT Pro"/>
      <w:b w:val="0"/>
      <w:bCs w:val="0"/>
      <w:i w:val="0"/>
      <w:iCs w:val="0"/>
      <w:color w:val="auto"/>
      <w:sz w:val="20"/>
      <w:szCs w:val="20"/>
      <w:u w:val="none"/>
    </w:rPr>
  </w:style>
  <w:style w:type="paragraph" w:styleId="Footer">
    <w:name w:val="footer"/>
    <w:basedOn w:val="Normal"/>
    <w:link w:val="FooterChar"/>
    <w:uiPriority w:val="99"/>
    <w:unhideWhenUsed/>
    <w:rsid w:val="076B09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76B099A"/>
    <w:rPr>
      <w:rFonts w:ascii="Avenir Next LT Pro"/>
      <w:b w:val="0"/>
      <w:bCs w:val="0"/>
      <w:i w:val="0"/>
      <w:iCs w:val="0"/>
      <w:color w:val="auto"/>
      <w:sz w:val="24"/>
      <w:szCs w:val="24"/>
      <w:u w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76B09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76B099A"/>
    <w:rPr>
      <w:rFonts w:ascii="Avenir Next LT Pro"/>
      <w:b w:val="0"/>
      <w:bCs w:val="0"/>
      <w:i w:val="0"/>
      <w:iCs w:val="0"/>
      <w:color w:val="auto"/>
      <w:sz w:val="20"/>
      <w:szCs w:val="20"/>
      <w:u w:val="none"/>
    </w:rPr>
  </w:style>
  <w:style w:type="paragraph" w:styleId="Header">
    <w:name w:val="header"/>
    <w:basedOn w:val="Normal"/>
    <w:link w:val="HeaderChar"/>
    <w:uiPriority w:val="99"/>
    <w:unhideWhenUsed/>
    <w:rsid w:val="076B09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76B099A"/>
    <w:rPr>
      <w:rFonts w:ascii="Avenir Next LT Pro"/>
      <w:b w:val="0"/>
      <w:bCs w:val="0"/>
      <w:i w:val="0"/>
      <w:iCs w:val="0"/>
      <w:color w:val="auto"/>
      <w:sz w:val="24"/>
      <w:szCs w:val="24"/>
      <w:u w:val="non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microsoft.com/office/2020/10/relationships/intelligence" Target="intelligence2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667</Words>
  <Characters>3806</Characters>
  <Application>Microsoft Office Word</Application>
  <DocSecurity>0</DocSecurity>
  <Lines>31</Lines>
  <Paragraphs>8</Paragraphs>
  <ScaleCrop>false</ScaleCrop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Somayya Shakeel</dc:creator>
  <cp:keywords/>
  <dc:description/>
  <cp:lastModifiedBy>Somayya Shakeel</cp:lastModifiedBy>
  <cp:revision>2</cp:revision>
  <dcterms:created xsi:type="dcterms:W3CDTF">2024-03-02T09:08:00Z</dcterms:created>
  <dcterms:modified xsi:type="dcterms:W3CDTF">2024-03-02T09:08:00Z</dcterms:modified>
</cp:coreProperties>
</file>