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1C47EF" w14:textId="6AE4C907" w:rsidR="004024EE" w:rsidRPr="00F93676" w:rsidRDefault="004024EE" w:rsidP="004024EE">
      <w:pPr>
        <w:widowControl w:val="0"/>
        <w:pBdr>
          <w:top w:val="single" w:sz="4" w:space="12" w:color="auto"/>
          <w:left w:val="single" w:sz="4" w:space="4" w:color="auto"/>
          <w:bottom w:val="single" w:sz="4" w:space="0" w:color="auto"/>
          <w:right w:val="single" w:sz="4" w:space="4" w:color="auto"/>
        </w:pBdr>
        <w:autoSpaceDE w:val="0"/>
        <w:autoSpaceDN w:val="0"/>
        <w:adjustRightInd w:val="0"/>
        <w:spacing w:after="0" w:line="240" w:lineRule="auto"/>
        <w:jc w:val="center"/>
        <w:rPr>
          <w:rFonts w:cs="Calibri"/>
          <w:sz w:val="48"/>
          <w:szCs w:val="48"/>
        </w:rPr>
      </w:pPr>
      <w:r w:rsidRPr="00F93676">
        <w:rPr>
          <w:rFonts w:cs="Calibri"/>
          <w:b/>
          <w:bCs/>
          <w:sz w:val="48"/>
          <w:szCs w:val="48"/>
        </w:rPr>
        <w:t>M</w:t>
      </w:r>
      <w:r w:rsidR="00504A77">
        <w:rPr>
          <w:rFonts w:cs="Calibri"/>
          <w:b/>
          <w:bCs/>
          <w:sz w:val="48"/>
          <w:szCs w:val="48"/>
        </w:rPr>
        <w:t>u</w:t>
      </w:r>
      <w:r w:rsidRPr="00F93676">
        <w:rPr>
          <w:rFonts w:cs="Calibri"/>
          <w:b/>
          <w:bCs/>
          <w:sz w:val="48"/>
          <w:szCs w:val="48"/>
        </w:rPr>
        <w:t xml:space="preserve">hammad Riaz </w:t>
      </w:r>
    </w:p>
    <w:p w14:paraId="7400701E" w14:textId="57F02C8B" w:rsidR="004024EE" w:rsidRPr="004D1102" w:rsidRDefault="007414EF" w:rsidP="004024EE">
      <w:pPr>
        <w:widowControl w:val="0"/>
        <w:pBdr>
          <w:top w:val="single" w:sz="4" w:space="12" w:color="auto"/>
          <w:left w:val="single" w:sz="4" w:space="4" w:color="auto"/>
          <w:bottom w:val="single" w:sz="4" w:space="0" w:color="auto"/>
          <w:right w:val="single" w:sz="4" w:space="4" w:color="auto"/>
        </w:pBdr>
        <w:autoSpaceDE w:val="0"/>
        <w:autoSpaceDN w:val="0"/>
        <w:adjustRightInd w:val="0"/>
        <w:spacing w:after="0" w:line="240" w:lineRule="auto"/>
        <w:jc w:val="center"/>
        <w:rPr>
          <w:rFonts w:cs="Calibri"/>
          <w:b/>
          <w:sz w:val="24"/>
          <w:szCs w:val="24"/>
        </w:rPr>
      </w:pPr>
      <w:r w:rsidRPr="004D1102">
        <w:rPr>
          <w:rFonts w:cs="Calibri"/>
          <w:b/>
          <w:sz w:val="24"/>
          <w:szCs w:val="24"/>
        </w:rPr>
        <w:t>Contact # +</w:t>
      </w:r>
      <w:r w:rsidR="004024EE" w:rsidRPr="004D1102">
        <w:rPr>
          <w:rFonts w:cs="Calibri"/>
          <w:b/>
          <w:sz w:val="24"/>
          <w:szCs w:val="24"/>
        </w:rPr>
        <w:t>92-</w:t>
      </w:r>
      <w:r w:rsidR="0018489B">
        <w:rPr>
          <w:rFonts w:cs="Calibri"/>
          <w:b/>
          <w:sz w:val="24"/>
          <w:szCs w:val="24"/>
        </w:rPr>
        <w:t>340-9080972</w:t>
      </w:r>
      <w:r w:rsidR="004024EE" w:rsidRPr="004D1102">
        <w:rPr>
          <w:rFonts w:cs="Calibri"/>
          <w:b/>
          <w:sz w:val="24"/>
          <w:szCs w:val="24"/>
        </w:rPr>
        <w:t xml:space="preserve">                 E-mail: </w:t>
      </w:r>
      <w:r w:rsidR="004024EE" w:rsidRPr="00F93676">
        <w:rPr>
          <w:rFonts w:cs="Calibri"/>
          <w:b/>
          <w:color w:val="365F91" w:themeColor="accent1" w:themeShade="BF"/>
          <w:sz w:val="24"/>
          <w:szCs w:val="24"/>
          <w:u w:val="single"/>
        </w:rPr>
        <w:t>riazmasoud@yahoo.com</w:t>
      </w:r>
    </w:p>
    <w:p w14:paraId="4FDA1600" w14:textId="77777777" w:rsidR="00C24A92" w:rsidRDefault="00C24A92" w:rsidP="00C24A92">
      <w:pPr>
        <w:widowControl w:val="0"/>
        <w:tabs>
          <w:tab w:val="left" w:pos="720"/>
        </w:tabs>
        <w:autoSpaceDE w:val="0"/>
        <w:autoSpaceDN w:val="0"/>
        <w:adjustRightInd w:val="0"/>
        <w:spacing w:after="0" w:line="240" w:lineRule="auto"/>
        <w:jc w:val="center"/>
        <w:rPr>
          <w:rFonts w:ascii="Maiandra GD" w:hAnsi="Maiandra GD" w:cs="Calibri"/>
          <w:b/>
          <w:bCs/>
          <w:sz w:val="28"/>
          <w:szCs w:val="24"/>
        </w:rPr>
      </w:pPr>
    </w:p>
    <w:p w14:paraId="7C8AD570" w14:textId="77777777" w:rsidR="004024EE" w:rsidRPr="004D1102" w:rsidRDefault="004024EE" w:rsidP="004D1102">
      <w:pPr>
        <w:widowControl w:val="0"/>
        <w:tabs>
          <w:tab w:val="left" w:pos="720"/>
        </w:tabs>
        <w:autoSpaceDE w:val="0"/>
        <w:autoSpaceDN w:val="0"/>
        <w:adjustRightInd w:val="0"/>
        <w:spacing w:after="0" w:line="240" w:lineRule="auto"/>
        <w:rPr>
          <w:rFonts w:cs="Calibri"/>
          <w:b/>
          <w:bCs/>
          <w:sz w:val="24"/>
          <w:szCs w:val="24"/>
        </w:rPr>
      </w:pPr>
      <w:r w:rsidRPr="004D1102">
        <w:rPr>
          <w:rFonts w:cs="Calibri"/>
          <w:b/>
          <w:bCs/>
          <w:sz w:val="24"/>
          <w:szCs w:val="24"/>
        </w:rPr>
        <w:t>M. Sc. Statistics</w:t>
      </w:r>
    </w:p>
    <w:p w14:paraId="752B28EA" w14:textId="77777777" w:rsidR="004024EE" w:rsidRPr="004D1102" w:rsidRDefault="004024EE" w:rsidP="004D1102">
      <w:pPr>
        <w:widowControl w:val="0"/>
        <w:autoSpaceDE w:val="0"/>
        <w:autoSpaceDN w:val="0"/>
        <w:adjustRightInd w:val="0"/>
        <w:spacing w:after="0" w:line="240" w:lineRule="auto"/>
        <w:rPr>
          <w:rFonts w:cs="Calibri"/>
          <w:b/>
          <w:szCs w:val="24"/>
        </w:rPr>
      </w:pPr>
      <w:r w:rsidRPr="004D1102">
        <w:rPr>
          <w:rFonts w:cs="Calibri"/>
          <w:b/>
          <w:bCs/>
          <w:szCs w:val="24"/>
        </w:rPr>
        <w:t xml:space="preserve">Major: </w:t>
      </w:r>
      <w:r w:rsidRPr="004D1102">
        <w:rPr>
          <w:rFonts w:cs="Calibri"/>
          <w:b/>
          <w:szCs w:val="24"/>
        </w:rPr>
        <w:t>Operation Research, Population Studies, Experimental Design, Probability, Statistical Methods, Statistical Inference, Regression Analysis &amp; Econometrics.</w:t>
      </w:r>
    </w:p>
    <w:p w14:paraId="13CD8356" w14:textId="77777777" w:rsidR="004024EE" w:rsidRPr="004D1102" w:rsidRDefault="004024EE" w:rsidP="004D1102">
      <w:pPr>
        <w:widowControl w:val="0"/>
        <w:autoSpaceDE w:val="0"/>
        <w:autoSpaceDN w:val="0"/>
        <w:adjustRightInd w:val="0"/>
        <w:spacing w:after="0" w:line="240" w:lineRule="auto"/>
        <w:rPr>
          <w:rFonts w:cs="Calibri"/>
          <w:b/>
          <w:szCs w:val="24"/>
        </w:rPr>
      </w:pPr>
      <w:r w:rsidRPr="004D1102">
        <w:rPr>
          <w:rFonts w:cs="Calibri"/>
          <w:b/>
          <w:szCs w:val="24"/>
        </w:rPr>
        <w:t>Gomal University, D. I. Khan, K.P.K. Pakistan; 2009-11</w:t>
      </w:r>
    </w:p>
    <w:p w14:paraId="4E342420" w14:textId="77777777" w:rsidR="00C24A92" w:rsidRPr="004D1102" w:rsidRDefault="004024EE" w:rsidP="004024EE">
      <w:pPr>
        <w:widowControl w:val="0"/>
        <w:autoSpaceDE w:val="0"/>
        <w:autoSpaceDN w:val="0"/>
        <w:adjustRightInd w:val="0"/>
        <w:spacing w:before="100" w:after="100" w:line="240" w:lineRule="auto"/>
        <w:jc w:val="both"/>
        <w:rPr>
          <w:rFonts w:cs="Calibri"/>
          <w:b/>
          <w:bCs/>
          <w:sz w:val="28"/>
          <w:szCs w:val="28"/>
        </w:rPr>
      </w:pPr>
      <w:r w:rsidRPr="004D1102">
        <w:rPr>
          <w:rFonts w:cs="Calibri"/>
          <w:b/>
          <w:bCs/>
          <w:sz w:val="24"/>
          <w:szCs w:val="28"/>
        </w:rPr>
        <w:t>Professional Experience:</w:t>
      </w:r>
    </w:p>
    <w:p w14:paraId="415ACE12" w14:textId="4C5E8FCB" w:rsidR="00E25713" w:rsidRPr="004D1102" w:rsidRDefault="004D1102" w:rsidP="004D1102">
      <w:pPr>
        <w:pStyle w:val="ListParagraph"/>
        <w:numPr>
          <w:ilvl w:val="0"/>
          <w:numId w:val="10"/>
        </w:numPr>
        <w:spacing w:after="160" w:line="240" w:lineRule="auto"/>
        <w:ind w:left="450" w:hanging="270"/>
        <w:rPr>
          <w:rFonts w:eastAsiaTheme="minorHAnsi"/>
        </w:rPr>
      </w:pPr>
      <w:r>
        <w:rPr>
          <w:rFonts w:cs="Calibri"/>
          <w:b/>
          <w:bCs/>
        </w:rPr>
        <w:t xml:space="preserve"> </w:t>
      </w:r>
      <w:r w:rsidR="00E25713" w:rsidRPr="004D1102">
        <w:rPr>
          <w:rFonts w:cs="Calibri"/>
          <w:b/>
          <w:bCs/>
        </w:rPr>
        <w:t>CBV Manager/</w:t>
      </w:r>
      <w:r w:rsidR="00960ADC">
        <w:rPr>
          <w:rFonts w:cs="Calibri"/>
          <w:b/>
          <w:bCs/>
        </w:rPr>
        <w:t>CTC</w:t>
      </w:r>
      <w:r w:rsidR="00E25713" w:rsidRPr="004D1102">
        <w:rPr>
          <w:rFonts w:cs="Calibri"/>
          <w:b/>
          <w:bCs/>
        </w:rPr>
        <w:t>/EOC/FATA Secretariat/KP/ From Nov 25, 201</w:t>
      </w:r>
      <w:r w:rsidR="00C41C8A" w:rsidRPr="004D1102">
        <w:rPr>
          <w:rFonts w:cs="Calibri"/>
          <w:b/>
          <w:bCs/>
        </w:rPr>
        <w:t>6</w:t>
      </w:r>
      <w:r w:rsidR="00216BA1">
        <w:rPr>
          <w:rFonts w:cs="Calibri"/>
          <w:b/>
          <w:bCs/>
        </w:rPr>
        <w:t xml:space="preserve"> </w:t>
      </w:r>
      <w:r w:rsidR="005E1FA2">
        <w:rPr>
          <w:rFonts w:cs="Calibri"/>
          <w:b/>
          <w:bCs/>
        </w:rPr>
        <w:t>to May 31, 2020</w:t>
      </w:r>
    </w:p>
    <w:p w14:paraId="53A05856" w14:textId="5FE18D7C" w:rsidR="00FF18A5" w:rsidRPr="004D1102" w:rsidRDefault="00FF18A5" w:rsidP="004D1102">
      <w:pPr>
        <w:pStyle w:val="ListParagraph"/>
        <w:numPr>
          <w:ilvl w:val="0"/>
          <w:numId w:val="9"/>
        </w:numPr>
        <w:spacing w:after="160" w:line="240" w:lineRule="auto"/>
        <w:ind w:left="900"/>
        <w:jc w:val="both"/>
        <w:rPr>
          <w:rFonts w:asciiTheme="minorHAnsi" w:hAnsiTheme="minorHAnsi" w:cs="Arial"/>
          <w:color w:val="000000"/>
          <w:shd w:val="clear" w:color="auto" w:fill="FFFFFF"/>
        </w:rPr>
      </w:pPr>
      <w:r w:rsidRPr="004D1102">
        <w:rPr>
          <w:rFonts w:asciiTheme="minorHAnsi" w:hAnsiTheme="minorHAnsi" w:cs="Arial"/>
          <w:color w:val="000000"/>
          <w:shd w:val="clear" w:color="auto" w:fill="FFFFFF"/>
        </w:rPr>
        <w:t xml:space="preserve">The assessment of the need and the field, planning, implementation, monitoring/supervision, feed-back and adjustment of the Community Based Vaccination (CBV) Strategy of the Global Polio Eradication Initiative (GPEI) in the </w:t>
      </w:r>
      <w:r w:rsidR="005E1FA2" w:rsidRPr="004D1102">
        <w:rPr>
          <w:rFonts w:asciiTheme="minorHAnsi" w:hAnsiTheme="minorHAnsi" w:cs="Arial"/>
          <w:color w:val="000000"/>
          <w:shd w:val="clear" w:color="auto" w:fill="FFFFFF"/>
        </w:rPr>
        <w:t>conflict-ridden</w:t>
      </w:r>
      <w:r w:rsidRPr="004D1102">
        <w:rPr>
          <w:rFonts w:asciiTheme="minorHAnsi" w:hAnsiTheme="minorHAnsi" w:cs="Arial"/>
          <w:color w:val="000000"/>
          <w:shd w:val="clear" w:color="auto" w:fill="FFFFFF"/>
        </w:rPr>
        <w:t xml:space="preserve"> area of South Waziristan Agency of FATA.</w:t>
      </w:r>
    </w:p>
    <w:p w14:paraId="4969C63D" w14:textId="77777777" w:rsidR="00FF18A5" w:rsidRPr="004D1102" w:rsidRDefault="00242B13" w:rsidP="004D1102">
      <w:pPr>
        <w:pStyle w:val="ListParagraph"/>
        <w:numPr>
          <w:ilvl w:val="0"/>
          <w:numId w:val="9"/>
        </w:numPr>
        <w:spacing w:after="160" w:line="240" w:lineRule="auto"/>
        <w:ind w:left="900"/>
        <w:jc w:val="both"/>
        <w:rPr>
          <w:rFonts w:asciiTheme="minorHAnsi" w:hAnsiTheme="minorHAnsi" w:cs="Arial"/>
          <w:color w:val="000000"/>
          <w:shd w:val="clear" w:color="auto" w:fill="FFFFFF"/>
        </w:rPr>
      </w:pPr>
      <w:r w:rsidRPr="004D1102">
        <w:rPr>
          <w:rFonts w:asciiTheme="minorHAnsi" w:hAnsiTheme="minorHAnsi" w:cs="Arial"/>
          <w:color w:val="000000"/>
          <w:shd w:val="clear" w:color="auto" w:fill="FFFFFF"/>
        </w:rPr>
        <w:t>The engagement of coordination with the various stake-holders in the community and in the range of the needed trans-sectoral determinants of the public health project.</w:t>
      </w:r>
    </w:p>
    <w:p w14:paraId="79E6FAAF" w14:textId="77777777" w:rsidR="00242B13" w:rsidRPr="004D1102" w:rsidRDefault="00242B13" w:rsidP="004D1102">
      <w:pPr>
        <w:pStyle w:val="ListParagraph"/>
        <w:numPr>
          <w:ilvl w:val="0"/>
          <w:numId w:val="9"/>
        </w:numPr>
        <w:spacing w:after="160" w:line="240" w:lineRule="auto"/>
        <w:ind w:left="900"/>
        <w:jc w:val="both"/>
        <w:rPr>
          <w:rFonts w:asciiTheme="minorHAnsi" w:hAnsiTheme="minorHAnsi" w:cs="Arial"/>
          <w:color w:val="000000"/>
          <w:shd w:val="clear" w:color="auto" w:fill="FFFFFF"/>
        </w:rPr>
      </w:pPr>
      <w:r w:rsidRPr="004D1102">
        <w:rPr>
          <w:rFonts w:asciiTheme="minorHAnsi" w:hAnsiTheme="minorHAnsi" w:cs="Arial"/>
          <w:color w:val="000000"/>
          <w:shd w:val="clear" w:color="auto" w:fill="FFFFFF"/>
        </w:rPr>
        <w:t>Coordination at provincial and national levels with P/N-EOCs.</w:t>
      </w:r>
    </w:p>
    <w:p w14:paraId="2D2BF453" w14:textId="77777777" w:rsidR="00242B13" w:rsidRPr="004D1102" w:rsidRDefault="00242B13" w:rsidP="004D1102">
      <w:pPr>
        <w:pStyle w:val="ListParagraph"/>
        <w:numPr>
          <w:ilvl w:val="0"/>
          <w:numId w:val="9"/>
        </w:numPr>
        <w:spacing w:after="160" w:line="240" w:lineRule="auto"/>
        <w:ind w:left="900"/>
        <w:jc w:val="both"/>
        <w:rPr>
          <w:rFonts w:asciiTheme="minorHAnsi" w:hAnsiTheme="minorHAnsi" w:cs="Arial"/>
          <w:color w:val="000000"/>
          <w:shd w:val="clear" w:color="auto" w:fill="FFFFFF"/>
        </w:rPr>
      </w:pPr>
      <w:r w:rsidRPr="004D1102">
        <w:rPr>
          <w:rFonts w:asciiTheme="minorHAnsi" w:hAnsiTheme="minorHAnsi" w:cs="Arial"/>
          <w:color w:val="000000"/>
          <w:shd w:val="clear" w:color="auto" w:fill="FFFFFF"/>
        </w:rPr>
        <w:t xml:space="preserve">Selecting, maintaining and motivating a dedicated work-force/team through competitive processes and </w:t>
      </w:r>
      <w:r w:rsidR="00A16373" w:rsidRPr="004D1102">
        <w:rPr>
          <w:rFonts w:asciiTheme="minorHAnsi" w:hAnsiTheme="minorHAnsi" w:cs="Arial"/>
          <w:color w:val="000000"/>
          <w:shd w:val="clear" w:color="auto" w:fill="FFFFFF"/>
        </w:rPr>
        <w:t xml:space="preserve">their </w:t>
      </w:r>
      <w:r w:rsidRPr="004D1102">
        <w:rPr>
          <w:rFonts w:asciiTheme="minorHAnsi" w:hAnsiTheme="minorHAnsi" w:cs="Arial"/>
          <w:color w:val="000000"/>
          <w:shd w:val="clear" w:color="auto" w:fill="FFFFFF"/>
        </w:rPr>
        <w:t>on-going capacity building workshops through 03</w:t>
      </w:r>
      <w:r w:rsidRPr="004D1102">
        <w:rPr>
          <w:rFonts w:asciiTheme="minorHAnsi" w:hAnsiTheme="minorHAnsi" w:cs="Arial"/>
          <w:color w:val="000000"/>
          <w:shd w:val="clear" w:color="auto" w:fill="FFFFFF"/>
          <w:vertAlign w:val="superscript"/>
        </w:rPr>
        <w:t>rd</w:t>
      </w:r>
      <w:r w:rsidRPr="004D1102">
        <w:rPr>
          <w:rFonts w:asciiTheme="minorHAnsi" w:hAnsiTheme="minorHAnsi" w:cs="Arial"/>
          <w:color w:val="000000"/>
          <w:shd w:val="clear" w:color="auto" w:fill="FFFFFF"/>
        </w:rPr>
        <w:t xml:space="preserve"> party facilitators.</w:t>
      </w:r>
    </w:p>
    <w:p w14:paraId="0A48EB99" w14:textId="77777777" w:rsidR="00242B13" w:rsidRPr="004D1102" w:rsidRDefault="00242B13" w:rsidP="004D1102">
      <w:pPr>
        <w:pStyle w:val="ListParagraph"/>
        <w:numPr>
          <w:ilvl w:val="0"/>
          <w:numId w:val="9"/>
        </w:numPr>
        <w:spacing w:after="160" w:line="240" w:lineRule="auto"/>
        <w:ind w:left="900"/>
        <w:jc w:val="both"/>
        <w:rPr>
          <w:rFonts w:asciiTheme="minorHAnsi" w:hAnsiTheme="minorHAnsi" w:cs="Arial"/>
          <w:color w:val="000000"/>
          <w:shd w:val="clear" w:color="auto" w:fill="FFFFFF"/>
        </w:rPr>
      </w:pPr>
      <w:r w:rsidRPr="004D1102">
        <w:rPr>
          <w:rFonts w:asciiTheme="minorHAnsi" w:hAnsiTheme="minorHAnsi" w:cs="Arial"/>
          <w:color w:val="000000"/>
          <w:shd w:val="clear" w:color="auto" w:fill="FFFFFF"/>
        </w:rPr>
        <w:t>Conducting Supplementary Immunization Activities (SIAs), AFP Surveillance and Routine Immunization related activities.</w:t>
      </w:r>
    </w:p>
    <w:p w14:paraId="2A82FF16" w14:textId="77777777" w:rsidR="00242B13" w:rsidRPr="004D1102" w:rsidRDefault="00242B13" w:rsidP="004D1102">
      <w:pPr>
        <w:pStyle w:val="ListParagraph"/>
        <w:numPr>
          <w:ilvl w:val="0"/>
          <w:numId w:val="9"/>
        </w:numPr>
        <w:spacing w:after="160" w:line="240" w:lineRule="auto"/>
        <w:ind w:left="900"/>
        <w:jc w:val="both"/>
        <w:rPr>
          <w:rFonts w:asciiTheme="minorHAnsi" w:hAnsiTheme="minorHAnsi" w:cs="Arial"/>
          <w:color w:val="000000"/>
          <w:shd w:val="clear" w:color="auto" w:fill="FFFFFF"/>
        </w:rPr>
      </w:pPr>
      <w:r w:rsidRPr="004D1102">
        <w:rPr>
          <w:rFonts w:asciiTheme="minorHAnsi" w:hAnsiTheme="minorHAnsi" w:cs="Arial"/>
          <w:color w:val="000000"/>
          <w:shd w:val="clear" w:color="auto" w:fill="FFFFFF"/>
        </w:rPr>
        <w:t>M&amp;E and data analysis for evaluating, planning and predicting.</w:t>
      </w:r>
    </w:p>
    <w:p w14:paraId="7E80B2CC" w14:textId="77777777" w:rsidR="00C30729" w:rsidRPr="004D1102" w:rsidRDefault="00C30729" w:rsidP="004D1102">
      <w:pPr>
        <w:pStyle w:val="ListParagraph"/>
        <w:numPr>
          <w:ilvl w:val="0"/>
          <w:numId w:val="9"/>
        </w:numPr>
        <w:spacing w:after="160" w:line="240" w:lineRule="auto"/>
        <w:ind w:left="900"/>
        <w:jc w:val="both"/>
        <w:rPr>
          <w:rFonts w:asciiTheme="minorHAnsi" w:hAnsiTheme="minorHAnsi" w:cs="Arial"/>
          <w:color w:val="000000"/>
          <w:shd w:val="clear" w:color="auto" w:fill="FFFFFF"/>
        </w:rPr>
      </w:pPr>
      <w:r w:rsidRPr="004D1102">
        <w:rPr>
          <w:rFonts w:asciiTheme="minorHAnsi" w:hAnsiTheme="minorHAnsi" w:cs="Arial"/>
          <w:color w:val="000000"/>
          <w:shd w:val="clear" w:color="auto" w:fill="FFFFFF"/>
        </w:rPr>
        <w:t>Collection, collation, analysis and presentation of data for meaningful description and the needed inferences.</w:t>
      </w:r>
    </w:p>
    <w:p w14:paraId="2A584B13" w14:textId="77777777" w:rsidR="00242B13" w:rsidRPr="004D1102" w:rsidRDefault="00C30729" w:rsidP="004D1102">
      <w:pPr>
        <w:pStyle w:val="ListParagraph"/>
        <w:numPr>
          <w:ilvl w:val="0"/>
          <w:numId w:val="9"/>
        </w:numPr>
        <w:spacing w:after="160" w:line="240" w:lineRule="auto"/>
        <w:ind w:left="900"/>
        <w:jc w:val="both"/>
        <w:rPr>
          <w:rFonts w:asciiTheme="minorHAnsi" w:hAnsiTheme="minorHAnsi" w:cs="Arial"/>
          <w:color w:val="000000"/>
          <w:shd w:val="clear" w:color="auto" w:fill="FFFFFF"/>
        </w:rPr>
      </w:pPr>
      <w:r w:rsidRPr="004D1102">
        <w:rPr>
          <w:rFonts w:asciiTheme="minorHAnsi" w:hAnsiTheme="minorHAnsi" w:cs="Arial"/>
          <w:color w:val="000000"/>
          <w:shd w:val="clear" w:color="auto" w:fill="FFFFFF"/>
        </w:rPr>
        <w:t>Administration and budgeting.</w:t>
      </w:r>
    </w:p>
    <w:p w14:paraId="1844E143" w14:textId="77777777" w:rsidR="00C30729" w:rsidRPr="004D1102" w:rsidRDefault="00C30729" w:rsidP="004D1102">
      <w:pPr>
        <w:pStyle w:val="ListParagraph"/>
        <w:numPr>
          <w:ilvl w:val="0"/>
          <w:numId w:val="9"/>
        </w:numPr>
        <w:spacing w:after="160" w:line="240" w:lineRule="auto"/>
        <w:ind w:left="900"/>
        <w:jc w:val="both"/>
        <w:rPr>
          <w:rFonts w:asciiTheme="minorHAnsi" w:hAnsiTheme="minorHAnsi" w:cs="Arial"/>
          <w:color w:val="000000"/>
          <w:shd w:val="clear" w:color="auto" w:fill="FFFFFF"/>
        </w:rPr>
      </w:pPr>
      <w:r w:rsidRPr="004D1102">
        <w:rPr>
          <w:rFonts w:asciiTheme="minorHAnsi" w:hAnsiTheme="minorHAnsi" w:cs="Arial"/>
          <w:color w:val="000000"/>
          <w:shd w:val="clear" w:color="auto" w:fill="FFFFFF"/>
        </w:rPr>
        <w:t>Part of the Cross-Border (CB) Coordination committee for managing the High Risk Mobile Population across the Central Corridor of transmission in the AFPAK Zone.</w:t>
      </w:r>
    </w:p>
    <w:p w14:paraId="25827426" w14:textId="77777777" w:rsidR="00E25713" w:rsidRDefault="00C30729" w:rsidP="00F925F7">
      <w:pPr>
        <w:pStyle w:val="ListParagraph"/>
        <w:numPr>
          <w:ilvl w:val="0"/>
          <w:numId w:val="9"/>
        </w:numPr>
        <w:spacing w:after="160" w:line="240" w:lineRule="auto"/>
        <w:ind w:left="900"/>
        <w:jc w:val="both"/>
        <w:rPr>
          <w:rFonts w:asciiTheme="minorHAnsi" w:hAnsiTheme="minorHAnsi" w:cs="Arial"/>
          <w:color w:val="000000"/>
          <w:shd w:val="clear" w:color="auto" w:fill="FFFFFF"/>
        </w:rPr>
      </w:pPr>
      <w:r w:rsidRPr="004D1102">
        <w:rPr>
          <w:rFonts w:asciiTheme="minorHAnsi" w:hAnsiTheme="minorHAnsi" w:cs="Arial"/>
          <w:color w:val="000000"/>
          <w:shd w:val="clear" w:color="auto" w:fill="FFFFFF"/>
        </w:rPr>
        <w:t>Managing the affairs of the Afghan Refugees, Returnees and IDPs/TDPs, in the context of the conflict zone of the FATA/SWA.</w:t>
      </w:r>
    </w:p>
    <w:p w14:paraId="18AEA11C" w14:textId="77777777" w:rsidR="00C16370" w:rsidRPr="00F925F7" w:rsidRDefault="00C16370" w:rsidP="00C16370">
      <w:pPr>
        <w:pStyle w:val="ListParagraph"/>
        <w:spacing w:after="160" w:line="240" w:lineRule="auto"/>
        <w:ind w:left="900"/>
        <w:jc w:val="both"/>
        <w:rPr>
          <w:rFonts w:asciiTheme="minorHAnsi" w:hAnsiTheme="minorHAnsi" w:cs="Arial"/>
          <w:color w:val="000000"/>
          <w:shd w:val="clear" w:color="auto" w:fill="FFFFFF"/>
        </w:rPr>
      </w:pPr>
    </w:p>
    <w:p w14:paraId="7E6777B3" w14:textId="77777777" w:rsidR="004024EE" w:rsidRPr="00F925F7" w:rsidRDefault="004D1102" w:rsidP="004D1102">
      <w:pPr>
        <w:pStyle w:val="ListParagraph"/>
        <w:widowControl w:val="0"/>
        <w:numPr>
          <w:ilvl w:val="0"/>
          <w:numId w:val="10"/>
        </w:numPr>
        <w:autoSpaceDE w:val="0"/>
        <w:autoSpaceDN w:val="0"/>
        <w:adjustRightInd w:val="0"/>
        <w:spacing w:before="100" w:after="100" w:line="240" w:lineRule="auto"/>
        <w:ind w:left="450" w:hanging="270"/>
        <w:jc w:val="both"/>
        <w:rPr>
          <w:rFonts w:cs="Calibri"/>
          <w:b/>
          <w:bCs/>
        </w:rPr>
      </w:pPr>
      <w:r w:rsidRPr="00F925F7">
        <w:rPr>
          <w:rFonts w:cs="Calibri"/>
          <w:b/>
          <w:bCs/>
        </w:rPr>
        <w:t xml:space="preserve"> </w:t>
      </w:r>
      <w:r w:rsidR="0089664A" w:rsidRPr="00F925F7">
        <w:rPr>
          <w:rFonts w:cs="Calibri"/>
          <w:b/>
          <w:bCs/>
        </w:rPr>
        <w:t>M</w:t>
      </w:r>
      <w:r w:rsidR="00BA5166" w:rsidRPr="00F925F7">
        <w:rPr>
          <w:rFonts w:cs="Calibri"/>
          <w:b/>
          <w:bCs/>
        </w:rPr>
        <w:t>onitoring &amp; Evaluation Officer/</w:t>
      </w:r>
      <w:r w:rsidR="00DA02B6" w:rsidRPr="00F925F7">
        <w:rPr>
          <w:rFonts w:cs="Calibri"/>
          <w:b/>
          <w:bCs/>
        </w:rPr>
        <w:t>IOM/</w:t>
      </w:r>
      <w:r w:rsidR="0089664A" w:rsidRPr="00F925F7">
        <w:rPr>
          <w:rFonts w:cs="Calibri"/>
          <w:b/>
          <w:bCs/>
        </w:rPr>
        <w:t>FS</w:t>
      </w:r>
      <w:r w:rsidR="00DA02B6" w:rsidRPr="00F925F7">
        <w:rPr>
          <w:rFonts w:cs="Calibri"/>
          <w:b/>
          <w:bCs/>
        </w:rPr>
        <w:t>P</w:t>
      </w:r>
      <w:r w:rsidR="0089664A" w:rsidRPr="00F925F7">
        <w:rPr>
          <w:rFonts w:cs="Calibri"/>
          <w:b/>
          <w:bCs/>
        </w:rPr>
        <w:t xml:space="preserve">/KPK/Pak From 02-01-2013 to </w:t>
      </w:r>
      <w:r w:rsidR="00E25713" w:rsidRPr="00F925F7">
        <w:rPr>
          <w:rFonts w:cs="Calibri"/>
          <w:b/>
          <w:bCs/>
        </w:rPr>
        <w:t>31-08-2016</w:t>
      </w:r>
    </w:p>
    <w:p w14:paraId="626807A2" w14:textId="77777777" w:rsidR="00A16373" w:rsidRPr="00F925F7" w:rsidRDefault="00A16373" w:rsidP="004D1102">
      <w:pPr>
        <w:pStyle w:val="ListParagraph"/>
        <w:widowControl w:val="0"/>
        <w:numPr>
          <w:ilvl w:val="0"/>
          <w:numId w:val="11"/>
        </w:numPr>
        <w:autoSpaceDE w:val="0"/>
        <w:autoSpaceDN w:val="0"/>
        <w:adjustRightInd w:val="0"/>
        <w:spacing w:before="100" w:after="100" w:line="240" w:lineRule="auto"/>
        <w:ind w:left="900"/>
        <w:rPr>
          <w:rFonts w:asciiTheme="minorHAnsi" w:hAnsiTheme="minorHAnsi" w:cs="Arial"/>
          <w:color w:val="000000"/>
          <w:shd w:val="clear" w:color="auto" w:fill="FFFFFF"/>
        </w:rPr>
      </w:pPr>
      <w:r w:rsidRPr="00F925F7">
        <w:rPr>
          <w:rFonts w:asciiTheme="minorHAnsi" w:hAnsiTheme="minorHAnsi" w:cs="Arial"/>
          <w:color w:val="000000"/>
          <w:shd w:val="clear" w:color="auto" w:fill="FFFFFF"/>
        </w:rPr>
        <w:t>Monitoring &amp; Evaluation of development project from inception till completion.</w:t>
      </w:r>
    </w:p>
    <w:p w14:paraId="4BF9CA90" w14:textId="77777777" w:rsidR="00A16373" w:rsidRPr="00F925F7" w:rsidRDefault="00A16373" w:rsidP="004D1102">
      <w:pPr>
        <w:pStyle w:val="ListParagraph"/>
        <w:widowControl w:val="0"/>
        <w:numPr>
          <w:ilvl w:val="0"/>
          <w:numId w:val="11"/>
        </w:numPr>
        <w:autoSpaceDE w:val="0"/>
        <w:autoSpaceDN w:val="0"/>
        <w:adjustRightInd w:val="0"/>
        <w:spacing w:before="100" w:after="100" w:line="240" w:lineRule="auto"/>
        <w:ind w:left="900"/>
        <w:rPr>
          <w:rFonts w:asciiTheme="minorHAnsi" w:hAnsiTheme="minorHAnsi" w:cs="Arial"/>
          <w:color w:val="000000"/>
          <w:shd w:val="clear" w:color="auto" w:fill="FFFFFF"/>
        </w:rPr>
      </w:pPr>
      <w:r w:rsidRPr="00F925F7">
        <w:rPr>
          <w:rFonts w:asciiTheme="minorHAnsi" w:hAnsiTheme="minorHAnsi" w:cs="Arial"/>
          <w:color w:val="000000"/>
          <w:shd w:val="clear" w:color="auto" w:fill="FFFFFF"/>
        </w:rPr>
        <w:t>Conducting regular field visits for keeping the activities on track, per schedule and as the objectives.</w:t>
      </w:r>
    </w:p>
    <w:p w14:paraId="48DCC1B1" w14:textId="77777777" w:rsidR="00A16373" w:rsidRPr="00F925F7" w:rsidRDefault="00A16373" w:rsidP="004D1102">
      <w:pPr>
        <w:pStyle w:val="ListParagraph"/>
        <w:widowControl w:val="0"/>
        <w:numPr>
          <w:ilvl w:val="0"/>
          <w:numId w:val="11"/>
        </w:numPr>
        <w:autoSpaceDE w:val="0"/>
        <w:autoSpaceDN w:val="0"/>
        <w:adjustRightInd w:val="0"/>
        <w:spacing w:before="100" w:after="100" w:line="240" w:lineRule="auto"/>
        <w:ind w:left="900"/>
        <w:rPr>
          <w:rFonts w:asciiTheme="minorHAnsi" w:hAnsiTheme="minorHAnsi" w:cs="Arial"/>
          <w:color w:val="000000"/>
          <w:shd w:val="clear" w:color="auto" w:fill="FFFFFF"/>
        </w:rPr>
      </w:pPr>
      <w:r w:rsidRPr="00F925F7">
        <w:rPr>
          <w:rFonts w:asciiTheme="minorHAnsi" w:hAnsiTheme="minorHAnsi" w:cs="Arial"/>
          <w:color w:val="000000"/>
          <w:shd w:val="clear" w:color="auto" w:fill="FFFFFF"/>
        </w:rPr>
        <w:t>Engagement and involvement of the community through the various processes of Community Consensus Jirgas (CCJ) and Project Oversight Committee (POC) meetings, and documenting the proceedings and decisions made.</w:t>
      </w:r>
    </w:p>
    <w:p w14:paraId="57FF72CC" w14:textId="77777777" w:rsidR="00CA4769" w:rsidRPr="00F925F7" w:rsidRDefault="00CA4769" w:rsidP="004D1102">
      <w:pPr>
        <w:pStyle w:val="ListParagraph"/>
        <w:widowControl w:val="0"/>
        <w:numPr>
          <w:ilvl w:val="0"/>
          <w:numId w:val="11"/>
        </w:numPr>
        <w:autoSpaceDE w:val="0"/>
        <w:autoSpaceDN w:val="0"/>
        <w:adjustRightInd w:val="0"/>
        <w:spacing w:before="100" w:after="100" w:line="240" w:lineRule="auto"/>
        <w:ind w:left="900"/>
        <w:rPr>
          <w:rFonts w:asciiTheme="minorHAnsi" w:hAnsiTheme="minorHAnsi" w:cs="Arial"/>
          <w:color w:val="000000"/>
          <w:shd w:val="clear" w:color="auto" w:fill="FFFFFF"/>
        </w:rPr>
      </w:pPr>
      <w:r w:rsidRPr="00F925F7">
        <w:rPr>
          <w:rFonts w:asciiTheme="minorHAnsi" w:hAnsiTheme="minorHAnsi" w:cs="Arial"/>
          <w:color w:val="000000"/>
          <w:shd w:val="clear" w:color="auto" w:fill="FFFFFF"/>
        </w:rPr>
        <w:t>Compilation of comprehensive final project evaluation report, circumventing all aspects and dimensions in a comprehensive way.</w:t>
      </w:r>
    </w:p>
    <w:p w14:paraId="7DE3F198" w14:textId="77777777" w:rsidR="009C5820" w:rsidRPr="00F925F7" w:rsidRDefault="00CA4769" w:rsidP="004D1102">
      <w:pPr>
        <w:pStyle w:val="ListParagraph"/>
        <w:widowControl w:val="0"/>
        <w:numPr>
          <w:ilvl w:val="0"/>
          <w:numId w:val="11"/>
        </w:numPr>
        <w:autoSpaceDE w:val="0"/>
        <w:autoSpaceDN w:val="0"/>
        <w:adjustRightInd w:val="0"/>
        <w:spacing w:before="100" w:after="100" w:line="240" w:lineRule="auto"/>
        <w:ind w:left="900"/>
        <w:rPr>
          <w:rFonts w:asciiTheme="minorHAnsi" w:hAnsiTheme="minorHAnsi" w:cs="Arial"/>
          <w:color w:val="000000"/>
          <w:shd w:val="clear" w:color="auto" w:fill="FFFFFF"/>
        </w:rPr>
      </w:pPr>
      <w:r w:rsidRPr="00F925F7">
        <w:rPr>
          <w:rFonts w:asciiTheme="minorHAnsi" w:hAnsiTheme="minorHAnsi" w:cs="Arial"/>
          <w:color w:val="000000"/>
          <w:shd w:val="clear" w:color="auto" w:fill="FFFFFF"/>
        </w:rPr>
        <w:t>Program field staff to obtain field data pertinent to each indicator outlined in the project M&amp;E plans at the post completion visit to the project site.</w:t>
      </w:r>
      <w:r w:rsidR="009C5820" w:rsidRPr="00F925F7">
        <w:rPr>
          <w:rFonts w:asciiTheme="minorHAnsi" w:hAnsiTheme="minorHAnsi" w:cs="Arial"/>
          <w:color w:val="000000"/>
          <w:shd w:val="clear" w:color="auto" w:fill="FFFFFF"/>
        </w:rPr>
        <w:t xml:space="preserve"> Identify and document success stories and case studies on extraordinary aspects of the project. Carry out Broad Based Evaluation Studies on particular assigned grants related topics in line with the decisions made.</w:t>
      </w:r>
    </w:p>
    <w:p w14:paraId="2CB84D3B" w14:textId="77777777" w:rsidR="00AB4E6C" w:rsidRPr="00C16370" w:rsidRDefault="009C5820" w:rsidP="004D1102">
      <w:pPr>
        <w:pStyle w:val="ListParagraph"/>
        <w:widowControl w:val="0"/>
        <w:numPr>
          <w:ilvl w:val="0"/>
          <w:numId w:val="11"/>
        </w:numPr>
        <w:autoSpaceDE w:val="0"/>
        <w:autoSpaceDN w:val="0"/>
        <w:adjustRightInd w:val="0"/>
        <w:spacing w:before="100" w:after="100" w:line="240" w:lineRule="auto"/>
        <w:ind w:left="900"/>
        <w:rPr>
          <w:rFonts w:asciiTheme="minorHAnsi" w:hAnsiTheme="minorHAnsi" w:cs="Calibri"/>
          <w:b/>
          <w:bCs/>
        </w:rPr>
      </w:pPr>
      <w:r w:rsidRPr="00F925F7">
        <w:rPr>
          <w:rFonts w:asciiTheme="minorHAnsi" w:hAnsiTheme="minorHAnsi" w:cs="Arial"/>
          <w:color w:val="000000"/>
          <w:shd w:val="clear" w:color="auto" w:fill="FFFFFF"/>
        </w:rPr>
        <w:t>Support the M&amp;E Manager and Supervisor in the collection of additional information from the field as required.</w:t>
      </w:r>
    </w:p>
    <w:p w14:paraId="35779166" w14:textId="77777777" w:rsidR="00C16370" w:rsidRPr="00F925F7" w:rsidRDefault="00C16370" w:rsidP="00C16370">
      <w:pPr>
        <w:pStyle w:val="ListParagraph"/>
        <w:widowControl w:val="0"/>
        <w:autoSpaceDE w:val="0"/>
        <w:autoSpaceDN w:val="0"/>
        <w:adjustRightInd w:val="0"/>
        <w:spacing w:before="100" w:after="100" w:line="240" w:lineRule="auto"/>
        <w:ind w:left="900"/>
        <w:rPr>
          <w:rFonts w:asciiTheme="minorHAnsi" w:hAnsiTheme="minorHAnsi" w:cs="Calibri"/>
          <w:b/>
          <w:bCs/>
        </w:rPr>
      </w:pPr>
    </w:p>
    <w:p w14:paraId="4711BC0A" w14:textId="77777777" w:rsidR="004024EE" w:rsidRPr="00F925F7" w:rsidRDefault="004024EE" w:rsidP="004D1102">
      <w:pPr>
        <w:pStyle w:val="ListParagraph"/>
        <w:widowControl w:val="0"/>
        <w:numPr>
          <w:ilvl w:val="0"/>
          <w:numId w:val="10"/>
        </w:numPr>
        <w:tabs>
          <w:tab w:val="left" w:pos="720"/>
        </w:tabs>
        <w:autoSpaceDE w:val="0"/>
        <w:autoSpaceDN w:val="0"/>
        <w:adjustRightInd w:val="0"/>
        <w:spacing w:after="0" w:line="240" w:lineRule="auto"/>
        <w:ind w:left="450" w:hanging="270"/>
        <w:jc w:val="both"/>
        <w:rPr>
          <w:rFonts w:asciiTheme="minorHAnsi" w:hAnsiTheme="minorHAnsi" w:cs="Calibri"/>
          <w:b/>
          <w:bCs/>
        </w:rPr>
      </w:pPr>
      <w:r w:rsidRPr="00F925F7">
        <w:rPr>
          <w:rFonts w:asciiTheme="minorHAnsi" w:hAnsiTheme="minorHAnsi" w:cs="Calibri"/>
          <w:b/>
          <w:bCs/>
        </w:rPr>
        <w:t>Child Protection Coordinator: Khwend</w:t>
      </w:r>
      <w:r w:rsidR="004130C3" w:rsidRPr="00F925F7">
        <w:rPr>
          <w:rFonts w:asciiTheme="minorHAnsi" w:hAnsiTheme="minorHAnsi" w:cs="Calibri"/>
          <w:b/>
          <w:bCs/>
        </w:rPr>
        <w:t xml:space="preserve">o Kor Org Tank Region/KPK Pak </w:t>
      </w:r>
      <w:r w:rsidRPr="00F925F7">
        <w:rPr>
          <w:rFonts w:asciiTheme="minorHAnsi" w:hAnsiTheme="minorHAnsi" w:cs="Calibri"/>
          <w:b/>
          <w:bCs/>
        </w:rPr>
        <w:t>0</w:t>
      </w:r>
      <w:r w:rsidR="00B54B98" w:rsidRPr="00F925F7">
        <w:rPr>
          <w:rFonts w:asciiTheme="minorHAnsi" w:hAnsiTheme="minorHAnsi" w:cs="Calibri"/>
          <w:b/>
          <w:bCs/>
        </w:rPr>
        <w:t>7</w:t>
      </w:r>
      <w:r w:rsidRPr="00F925F7">
        <w:rPr>
          <w:rFonts w:asciiTheme="minorHAnsi" w:hAnsiTheme="minorHAnsi" w:cs="Calibri"/>
          <w:b/>
          <w:bCs/>
        </w:rPr>
        <w:t>-0</w:t>
      </w:r>
      <w:r w:rsidR="00B54B98" w:rsidRPr="00F925F7">
        <w:rPr>
          <w:rFonts w:asciiTheme="minorHAnsi" w:hAnsiTheme="minorHAnsi" w:cs="Calibri"/>
          <w:b/>
          <w:bCs/>
        </w:rPr>
        <w:t>3</w:t>
      </w:r>
      <w:r w:rsidRPr="00F925F7">
        <w:rPr>
          <w:rFonts w:asciiTheme="minorHAnsi" w:hAnsiTheme="minorHAnsi" w:cs="Calibri"/>
          <w:b/>
          <w:bCs/>
        </w:rPr>
        <w:t xml:space="preserve">-2012 </w:t>
      </w:r>
      <w:r w:rsidR="004130C3" w:rsidRPr="00F925F7">
        <w:rPr>
          <w:rFonts w:asciiTheme="minorHAnsi" w:hAnsiTheme="minorHAnsi" w:cs="Calibri"/>
          <w:b/>
          <w:bCs/>
        </w:rPr>
        <w:t>to 15-12-2012</w:t>
      </w:r>
      <w:r w:rsidRPr="00F925F7">
        <w:rPr>
          <w:rFonts w:asciiTheme="minorHAnsi" w:hAnsiTheme="minorHAnsi" w:cs="Calibri"/>
          <w:b/>
          <w:bCs/>
        </w:rPr>
        <w:t xml:space="preserve"> </w:t>
      </w:r>
    </w:p>
    <w:p w14:paraId="0E679823" w14:textId="77777777" w:rsidR="004024EE" w:rsidRPr="00F925F7" w:rsidRDefault="004024EE" w:rsidP="00080A46">
      <w:pPr>
        <w:pStyle w:val="ListParagraph"/>
        <w:numPr>
          <w:ilvl w:val="0"/>
          <w:numId w:val="12"/>
        </w:numPr>
        <w:spacing w:line="240" w:lineRule="auto"/>
        <w:ind w:left="900"/>
        <w:rPr>
          <w:b/>
          <w:u w:val="single"/>
        </w:rPr>
      </w:pPr>
      <w:r w:rsidRPr="00F925F7">
        <w:t>To ensure the effectiveness of the project activities according to children and communities demand.</w:t>
      </w:r>
    </w:p>
    <w:p w14:paraId="37443BA6" w14:textId="77777777" w:rsidR="00C24A92" w:rsidRDefault="004024EE" w:rsidP="00080A46">
      <w:pPr>
        <w:pStyle w:val="ListParagraph"/>
        <w:numPr>
          <w:ilvl w:val="0"/>
          <w:numId w:val="12"/>
        </w:numPr>
        <w:spacing w:line="240" w:lineRule="auto"/>
        <w:ind w:left="900"/>
      </w:pPr>
      <w:r w:rsidRPr="00F925F7">
        <w:t>Coordination with Army and Other Social Organization for strengthen referral Mechanism.</w:t>
      </w:r>
      <w:r w:rsidR="009C5820" w:rsidRPr="00F925F7">
        <w:t xml:space="preserve"> </w:t>
      </w:r>
      <w:r w:rsidRPr="00F925F7">
        <w:t>Capacity building of the staff according to the project schedules.</w:t>
      </w:r>
      <w:r w:rsidR="009C5820" w:rsidRPr="00F925F7">
        <w:t xml:space="preserve"> </w:t>
      </w:r>
      <w:r w:rsidRPr="00F925F7">
        <w:t xml:space="preserve">Attend meetings with PDMA, PA, APA, Malik and other’s regarding project activities. </w:t>
      </w:r>
      <w:r w:rsidR="009C5820" w:rsidRPr="00F925F7">
        <w:t xml:space="preserve"> </w:t>
      </w:r>
      <w:r w:rsidRPr="00F925F7">
        <w:t>Orientation and facilitation of the field staff regarding their activities.</w:t>
      </w:r>
      <w:r w:rsidR="009C5820" w:rsidRPr="00F925F7">
        <w:t xml:space="preserve"> </w:t>
      </w:r>
      <w:r w:rsidRPr="00F925F7">
        <w:t>To provide efficient progress reports to the Donor regarding staff activities.</w:t>
      </w:r>
      <w:r w:rsidR="009C5820" w:rsidRPr="00F925F7">
        <w:t xml:space="preserve"> </w:t>
      </w:r>
      <w:r w:rsidRPr="00F925F7">
        <w:t>Also to Share the progress reports with the PDMA, Army and other line departments.</w:t>
      </w:r>
    </w:p>
    <w:p w14:paraId="4FB12D57" w14:textId="77777777" w:rsidR="00C16370" w:rsidRPr="00F925F7" w:rsidRDefault="00C16370" w:rsidP="00C16370">
      <w:pPr>
        <w:pStyle w:val="ListParagraph"/>
        <w:spacing w:line="240" w:lineRule="auto"/>
        <w:ind w:left="900"/>
      </w:pPr>
    </w:p>
    <w:p w14:paraId="5B253ADF" w14:textId="77777777" w:rsidR="004024EE" w:rsidRPr="00F925F7" w:rsidRDefault="004024EE" w:rsidP="00080A46">
      <w:pPr>
        <w:pStyle w:val="ListParagraph"/>
        <w:widowControl w:val="0"/>
        <w:numPr>
          <w:ilvl w:val="0"/>
          <w:numId w:val="10"/>
        </w:numPr>
        <w:tabs>
          <w:tab w:val="left" w:pos="630"/>
          <w:tab w:val="left" w:pos="720"/>
        </w:tabs>
        <w:autoSpaceDE w:val="0"/>
        <w:autoSpaceDN w:val="0"/>
        <w:adjustRightInd w:val="0"/>
        <w:spacing w:after="0" w:line="240" w:lineRule="auto"/>
        <w:ind w:left="540"/>
        <w:jc w:val="both"/>
        <w:rPr>
          <w:rFonts w:asciiTheme="minorHAnsi" w:hAnsiTheme="minorHAnsi" w:cs="Calibri"/>
          <w:b/>
          <w:bCs/>
        </w:rPr>
      </w:pPr>
      <w:r w:rsidRPr="00F925F7">
        <w:rPr>
          <w:rFonts w:asciiTheme="minorHAnsi" w:hAnsiTheme="minorHAnsi" w:cs="Calibri"/>
          <w:b/>
          <w:bCs/>
        </w:rPr>
        <w:t>Administrator Gener</w:t>
      </w:r>
      <w:r w:rsidR="00077DA1" w:rsidRPr="00F925F7">
        <w:rPr>
          <w:rFonts w:asciiTheme="minorHAnsi" w:hAnsiTheme="minorHAnsi" w:cs="Calibri"/>
          <w:b/>
          <w:bCs/>
        </w:rPr>
        <w:t>al: Hira Tourism/Dubai Customs/</w:t>
      </w:r>
      <w:r w:rsidRPr="00F925F7">
        <w:rPr>
          <w:rFonts w:asciiTheme="minorHAnsi" w:hAnsiTheme="minorHAnsi" w:cs="Calibri"/>
          <w:b/>
          <w:bCs/>
        </w:rPr>
        <w:t>Dubai U.A.E</w:t>
      </w:r>
      <w:r w:rsidR="00077DA1" w:rsidRPr="00F925F7">
        <w:rPr>
          <w:rFonts w:asciiTheme="minorHAnsi" w:hAnsiTheme="minorHAnsi" w:cs="Calibri"/>
          <w:b/>
          <w:bCs/>
        </w:rPr>
        <w:t xml:space="preserve"> </w:t>
      </w:r>
      <w:r w:rsidRPr="00F925F7">
        <w:rPr>
          <w:rFonts w:asciiTheme="minorHAnsi" w:hAnsiTheme="minorHAnsi" w:cs="Calibri"/>
          <w:b/>
          <w:bCs/>
        </w:rPr>
        <w:t>01-04-2008 to 10-08-2009</w:t>
      </w:r>
    </w:p>
    <w:p w14:paraId="3E5055CD" w14:textId="77777777" w:rsidR="004A37D0" w:rsidRDefault="004024EE" w:rsidP="00080A46">
      <w:pPr>
        <w:pStyle w:val="ListParagraph"/>
        <w:widowControl w:val="0"/>
        <w:numPr>
          <w:ilvl w:val="0"/>
          <w:numId w:val="13"/>
        </w:numPr>
        <w:autoSpaceDE w:val="0"/>
        <w:autoSpaceDN w:val="0"/>
        <w:adjustRightInd w:val="0"/>
        <w:spacing w:after="0" w:line="240" w:lineRule="auto"/>
        <w:ind w:left="900"/>
        <w:jc w:val="both"/>
        <w:rPr>
          <w:rFonts w:cs="Calibri"/>
        </w:rPr>
      </w:pPr>
      <w:r w:rsidRPr="00F925F7">
        <w:rPr>
          <w:rFonts w:cs="Calibri"/>
        </w:rPr>
        <w:t>Monitoring all the online financial activities regarding exports &amp; imports;</w:t>
      </w:r>
      <w:r w:rsidR="009C5820" w:rsidRPr="00F925F7">
        <w:rPr>
          <w:rFonts w:cs="Calibri"/>
        </w:rPr>
        <w:t xml:space="preserve"> </w:t>
      </w:r>
      <w:r w:rsidRPr="00F925F7">
        <w:rPr>
          <w:rFonts w:cs="Calibri"/>
        </w:rPr>
        <w:t>Supervising the staff activities inside and outside the company;</w:t>
      </w:r>
      <w:r w:rsidR="009C5820" w:rsidRPr="00F925F7">
        <w:rPr>
          <w:rFonts w:cs="Calibri"/>
        </w:rPr>
        <w:t xml:space="preserve"> </w:t>
      </w:r>
      <w:r w:rsidRPr="00F925F7">
        <w:rPr>
          <w:rFonts w:cs="Calibri"/>
        </w:rPr>
        <w:t>Running E-Payment System in Dubai Custom Online Trade;</w:t>
      </w:r>
      <w:r w:rsidR="009C5820" w:rsidRPr="00F925F7">
        <w:rPr>
          <w:rFonts w:cs="Calibri"/>
        </w:rPr>
        <w:t xml:space="preserve"> </w:t>
      </w:r>
      <w:r w:rsidRPr="00F925F7">
        <w:rPr>
          <w:rFonts w:cs="Calibri"/>
        </w:rPr>
        <w:t>Preparation &amp; maintenance of office records;</w:t>
      </w:r>
      <w:r w:rsidR="009C5820" w:rsidRPr="00F925F7">
        <w:rPr>
          <w:rFonts w:cs="Calibri"/>
        </w:rPr>
        <w:t xml:space="preserve"> </w:t>
      </w:r>
      <w:r w:rsidRPr="00F925F7">
        <w:rPr>
          <w:rFonts w:cs="Calibri"/>
        </w:rPr>
        <w:t>Giving Support to improve the Business in all outlets of the company;</w:t>
      </w:r>
      <w:r w:rsidR="009C5820" w:rsidRPr="00F925F7">
        <w:rPr>
          <w:rFonts w:cs="Calibri"/>
        </w:rPr>
        <w:t xml:space="preserve"> </w:t>
      </w:r>
      <w:r w:rsidRPr="00F925F7">
        <w:rPr>
          <w:rFonts w:cs="Calibri"/>
        </w:rPr>
        <w:t xml:space="preserve">Also </w:t>
      </w:r>
      <w:r w:rsidRPr="00F925F7">
        <w:rPr>
          <w:rFonts w:cs="Calibri"/>
        </w:rPr>
        <w:lastRenderedPageBreak/>
        <w:t>supervising the shipping activities on International level with Maersk line;</w:t>
      </w:r>
      <w:r w:rsidR="009C5820" w:rsidRPr="00F925F7">
        <w:rPr>
          <w:rFonts w:cs="Calibri"/>
        </w:rPr>
        <w:t xml:space="preserve"> </w:t>
      </w:r>
      <w:r w:rsidRPr="00F925F7">
        <w:rPr>
          <w:rFonts w:cs="Calibri"/>
        </w:rPr>
        <w:t>The job involves the efficient dealings with the clients and to create business opportunities;</w:t>
      </w:r>
      <w:r w:rsidR="009C5820" w:rsidRPr="00F925F7">
        <w:rPr>
          <w:rFonts w:cs="Calibri"/>
        </w:rPr>
        <w:t xml:space="preserve"> </w:t>
      </w:r>
      <w:r w:rsidRPr="00F925F7">
        <w:rPr>
          <w:rFonts w:cs="Calibri"/>
        </w:rPr>
        <w:t>To manage and inform about the performance on monthly activities;</w:t>
      </w:r>
      <w:r w:rsidR="009C5820" w:rsidRPr="00F925F7">
        <w:rPr>
          <w:rFonts w:cs="Calibri"/>
        </w:rPr>
        <w:t xml:space="preserve"> </w:t>
      </w:r>
      <w:r w:rsidRPr="00F925F7">
        <w:rPr>
          <w:rFonts w:cs="Calibri"/>
        </w:rPr>
        <w:t>Preparing and coordinating all export &amp; import documents;</w:t>
      </w:r>
    </w:p>
    <w:p w14:paraId="2AF87CAE" w14:textId="77777777" w:rsidR="00C16370" w:rsidRPr="00F925F7" w:rsidRDefault="00C16370" w:rsidP="00C16370">
      <w:pPr>
        <w:pStyle w:val="ListParagraph"/>
        <w:widowControl w:val="0"/>
        <w:autoSpaceDE w:val="0"/>
        <w:autoSpaceDN w:val="0"/>
        <w:adjustRightInd w:val="0"/>
        <w:spacing w:after="0" w:line="240" w:lineRule="auto"/>
        <w:ind w:left="900"/>
        <w:jc w:val="both"/>
        <w:rPr>
          <w:rFonts w:cs="Calibri"/>
        </w:rPr>
      </w:pPr>
    </w:p>
    <w:p w14:paraId="19D3E592" w14:textId="77777777" w:rsidR="004024EE" w:rsidRPr="00F925F7" w:rsidRDefault="004024EE" w:rsidP="00080A46">
      <w:pPr>
        <w:pStyle w:val="ListParagraph"/>
        <w:widowControl w:val="0"/>
        <w:numPr>
          <w:ilvl w:val="0"/>
          <w:numId w:val="10"/>
        </w:numPr>
        <w:tabs>
          <w:tab w:val="left" w:pos="720"/>
        </w:tabs>
        <w:autoSpaceDE w:val="0"/>
        <w:autoSpaceDN w:val="0"/>
        <w:adjustRightInd w:val="0"/>
        <w:spacing w:after="0" w:line="240" w:lineRule="auto"/>
        <w:ind w:left="540"/>
        <w:jc w:val="both"/>
        <w:rPr>
          <w:rFonts w:asciiTheme="minorHAnsi" w:hAnsiTheme="minorHAnsi" w:cs="Calibri"/>
          <w:b/>
          <w:bCs/>
        </w:rPr>
      </w:pPr>
      <w:r w:rsidRPr="00F925F7">
        <w:rPr>
          <w:rFonts w:asciiTheme="minorHAnsi" w:hAnsiTheme="minorHAnsi" w:cs="Calibri"/>
          <w:b/>
          <w:bCs/>
        </w:rPr>
        <w:t>Statistical Specialist: USAID/AEGP, Central Bank of Afghanistan 2005-2008</w:t>
      </w:r>
    </w:p>
    <w:p w14:paraId="711ADB04" w14:textId="77777777" w:rsidR="004024EE" w:rsidRPr="00F925F7" w:rsidRDefault="004024EE" w:rsidP="00080A46">
      <w:pPr>
        <w:pStyle w:val="ListParagraph"/>
        <w:widowControl w:val="0"/>
        <w:numPr>
          <w:ilvl w:val="0"/>
          <w:numId w:val="14"/>
        </w:numPr>
        <w:autoSpaceDE w:val="0"/>
        <w:autoSpaceDN w:val="0"/>
        <w:adjustRightInd w:val="0"/>
        <w:spacing w:after="0" w:line="240" w:lineRule="auto"/>
        <w:ind w:left="900"/>
        <w:jc w:val="both"/>
        <w:rPr>
          <w:rFonts w:cs="Calibri"/>
        </w:rPr>
      </w:pPr>
      <w:r w:rsidRPr="00F925F7">
        <w:rPr>
          <w:rFonts w:cs="Calibri"/>
        </w:rPr>
        <w:t>In-charge in writing the articles on External Sector Developments for the Central Bank Quarterly Bulletin;</w:t>
      </w:r>
      <w:r w:rsidR="009C5820" w:rsidRPr="00F925F7">
        <w:rPr>
          <w:rFonts w:cs="Calibri"/>
        </w:rPr>
        <w:t xml:space="preserve"> </w:t>
      </w:r>
      <w:r w:rsidRPr="00F925F7">
        <w:rPr>
          <w:rFonts w:cs="Calibri"/>
        </w:rPr>
        <w:t>Monitoring and compiling the Capital &amp; Financial Account in the Balance of Payments Section;</w:t>
      </w:r>
    </w:p>
    <w:p w14:paraId="2E512583" w14:textId="77777777" w:rsidR="004024EE" w:rsidRDefault="004024EE" w:rsidP="00080A46">
      <w:pPr>
        <w:pStyle w:val="ListParagraph"/>
        <w:widowControl w:val="0"/>
        <w:numPr>
          <w:ilvl w:val="0"/>
          <w:numId w:val="14"/>
        </w:numPr>
        <w:autoSpaceDE w:val="0"/>
        <w:autoSpaceDN w:val="0"/>
        <w:adjustRightInd w:val="0"/>
        <w:spacing w:after="0" w:line="240" w:lineRule="auto"/>
        <w:ind w:left="900"/>
        <w:jc w:val="both"/>
        <w:rPr>
          <w:rFonts w:cs="Calibri"/>
        </w:rPr>
      </w:pPr>
      <w:r w:rsidRPr="00F925F7">
        <w:rPr>
          <w:rFonts w:cs="Calibri"/>
        </w:rPr>
        <w:t>Responsible for merchandise trade data from Central Statistics Office and Direction of Trade data from the IMF Regional office;</w:t>
      </w:r>
      <w:r w:rsidR="009C5820" w:rsidRPr="00F925F7">
        <w:rPr>
          <w:rFonts w:cs="Calibri"/>
        </w:rPr>
        <w:t xml:space="preserve"> </w:t>
      </w:r>
      <w:r w:rsidRPr="00F925F7">
        <w:rPr>
          <w:rFonts w:cs="Calibri"/>
        </w:rPr>
        <w:t>Supervising the International Transactions Reporting System data from Commercial Banks;</w:t>
      </w:r>
      <w:r w:rsidR="009C5820" w:rsidRPr="00F925F7">
        <w:rPr>
          <w:rFonts w:cs="Calibri"/>
        </w:rPr>
        <w:t xml:space="preserve"> </w:t>
      </w:r>
      <w:r w:rsidRPr="00F925F7">
        <w:rPr>
          <w:rFonts w:cs="Calibri"/>
        </w:rPr>
        <w:t>Maintained the survey of Foreign Direct Investment in Afghanistan;</w:t>
      </w:r>
      <w:r w:rsidR="009C5820" w:rsidRPr="00F925F7">
        <w:rPr>
          <w:rFonts w:cs="Calibri"/>
        </w:rPr>
        <w:t xml:space="preserve"> </w:t>
      </w:r>
      <w:r w:rsidRPr="00F925F7">
        <w:rPr>
          <w:rFonts w:cs="Calibri"/>
        </w:rPr>
        <w:t>Also worked as a team leader in surveying the National &amp;Foreign Currencies availability;</w:t>
      </w:r>
      <w:r w:rsidR="009C5820" w:rsidRPr="00F925F7">
        <w:rPr>
          <w:rFonts w:cs="Calibri"/>
        </w:rPr>
        <w:t xml:space="preserve"> </w:t>
      </w:r>
      <w:r w:rsidRPr="00F925F7">
        <w:rPr>
          <w:rFonts w:cs="Calibri"/>
        </w:rPr>
        <w:t xml:space="preserve">Designed the Central Bank Website;  </w:t>
      </w:r>
    </w:p>
    <w:p w14:paraId="7A18CC35" w14:textId="77777777" w:rsidR="00C16370" w:rsidRPr="00F925F7" w:rsidRDefault="00C16370" w:rsidP="00C16370">
      <w:pPr>
        <w:pStyle w:val="ListParagraph"/>
        <w:widowControl w:val="0"/>
        <w:autoSpaceDE w:val="0"/>
        <w:autoSpaceDN w:val="0"/>
        <w:adjustRightInd w:val="0"/>
        <w:spacing w:after="0" w:line="240" w:lineRule="auto"/>
        <w:ind w:left="900"/>
        <w:jc w:val="both"/>
        <w:rPr>
          <w:rFonts w:cs="Calibri"/>
        </w:rPr>
      </w:pPr>
    </w:p>
    <w:p w14:paraId="245F013F" w14:textId="77777777" w:rsidR="004024EE" w:rsidRPr="00F925F7" w:rsidRDefault="004024EE" w:rsidP="00080A46">
      <w:pPr>
        <w:pStyle w:val="ListParagraph"/>
        <w:widowControl w:val="0"/>
        <w:numPr>
          <w:ilvl w:val="0"/>
          <w:numId w:val="10"/>
        </w:numPr>
        <w:tabs>
          <w:tab w:val="left" w:pos="720"/>
        </w:tabs>
        <w:autoSpaceDE w:val="0"/>
        <w:autoSpaceDN w:val="0"/>
        <w:adjustRightInd w:val="0"/>
        <w:spacing w:before="100" w:after="100" w:line="240" w:lineRule="auto"/>
        <w:ind w:left="540"/>
        <w:jc w:val="both"/>
        <w:rPr>
          <w:rFonts w:asciiTheme="minorHAnsi" w:hAnsiTheme="minorHAnsi" w:cs="Calibri"/>
          <w:b/>
          <w:bCs/>
        </w:rPr>
      </w:pPr>
      <w:r w:rsidRPr="00F925F7">
        <w:rPr>
          <w:rFonts w:asciiTheme="minorHAnsi" w:hAnsiTheme="minorHAnsi" w:cs="Calibri"/>
          <w:b/>
          <w:bCs/>
        </w:rPr>
        <w:t>Human Resources Manager:  USAID/ BearingPoint, Central Bank of Afghanistan 2004-2005</w:t>
      </w:r>
    </w:p>
    <w:p w14:paraId="6BBF8841" w14:textId="77777777" w:rsidR="004024EE" w:rsidRDefault="004024EE" w:rsidP="00F925F7">
      <w:pPr>
        <w:pStyle w:val="ListParagraph"/>
        <w:widowControl w:val="0"/>
        <w:numPr>
          <w:ilvl w:val="0"/>
          <w:numId w:val="15"/>
        </w:numPr>
        <w:autoSpaceDE w:val="0"/>
        <w:autoSpaceDN w:val="0"/>
        <w:adjustRightInd w:val="0"/>
        <w:spacing w:after="0" w:line="240" w:lineRule="auto"/>
        <w:ind w:left="900"/>
        <w:jc w:val="both"/>
        <w:rPr>
          <w:rFonts w:cs="Calibri"/>
        </w:rPr>
      </w:pPr>
      <w:r w:rsidRPr="00F925F7">
        <w:rPr>
          <w:rFonts w:cs="Calibri"/>
        </w:rPr>
        <w:t>Monitoring all the Human Resources activities of the BearingPoint staff;</w:t>
      </w:r>
      <w:r w:rsidR="00AB4E6C" w:rsidRPr="00F925F7">
        <w:rPr>
          <w:rFonts w:cs="Calibri"/>
        </w:rPr>
        <w:t xml:space="preserve"> </w:t>
      </w:r>
      <w:r w:rsidRPr="00F925F7">
        <w:rPr>
          <w:rFonts w:cs="Calibri"/>
        </w:rPr>
        <w:t>Supervising the staff performance &amp; reporting to the head office;</w:t>
      </w:r>
      <w:r w:rsidR="00AB4E6C" w:rsidRPr="00F925F7">
        <w:rPr>
          <w:rFonts w:cs="Calibri"/>
        </w:rPr>
        <w:t xml:space="preserve"> </w:t>
      </w:r>
      <w:r w:rsidRPr="00F925F7">
        <w:rPr>
          <w:rFonts w:cs="Calibri"/>
        </w:rPr>
        <w:t>Attending meetings with Board of Directors in hiring qualified candidates for the central bank;</w:t>
      </w:r>
      <w:r w:rsidR="00AB4E6C" w:rsidRPr="00F925F7">
        <w:rPr>
          <w:rFonts w:cs="Calibri"/>
        </w:rPr>
        <w:t xml:space="preserve"> </w:t>
      </w:r>
      <w:r w:rsidRPr="00F925F7">
        <w:rPr>
          <w:rFonts w:cs="Calibri"/>
        </w:rPr>
        <w:t>Running all the Human Resources activities effectively;</w:t>
      </w:r>
      <w:r w:rsidR="00AB4E6C" w:rsidRPr="00F925F7">
        <w:rPr>
          <w:rFonts w:cs="Calibri"/>
        </w:rPr>
        <w:t xml:space="preserve"> </w:t>
      </w:r>
      <w:r w:rsidRPr="00F925F7">
        <w:rPr>
          <w:rFonts w:cs="Calibri"/>
        </w:rPr>
        <w:t>Also responsible for all financial activities in the department;</w:t>
      </w:r>
      <w:r w:rsidR="00AB4E6C" w:rsidRPr="00F925F7">
        <w:rPr>
          <w:rFonts w:cs="Calibri"/>
        </w:rPr>
        <w:t xml:space="preserve"> </w:t>
      </w:r>
      <w:r w:rsidRPr="00F925F7">
        <w:rPr>
          <w:rFonts w:cs="Calibri"/>
        </w:rPr>
        <w:t>Knowledge sharing with BearingPoint Advisors regarding the department recruitments;</w:t>
      </w:r>
    </w:p>
    <w:p w14:paraId="2DDB128F" w14:textId="77777777" w:rsidR="00C16370" w:rsidRPr="00F925F7" w:rsidRDefault="00C16370" w:rsidP="00C16370">
      <w:pPr>
        <w:pStyle w:val="ListParagraph"/>
        <w:widowControl w:val="0"/>
        <w:autoSpaceDE w:val="0"/>
        <w:autoSpaceDN w:val="0"/>
        <w:adjustRightInd w:val="0"/>
        <w:spacing w:after="0" w:line="240" w:lineRule="auto"/>
        <w:ind w:left="900"/>
        <w:jc w:val="both"/>
        <w:rPr>
          <w:rFonts w:cs="Calibri"/>
        </w:rPr>
      </w:pPr>
    </w:p>
    <w:p w14:paraId="4863D5FC" w14:textId="77777777" w:rsidR="004024EE" w:rsidRPr="00F925F7" w:rsidRDefault="004024EE" w:rsidP="00080A46">
      <w:pPr>
        <w:pStyle w:val="ListParagraph"/>
        <w:widowControl w:val="0"/>
        <w:numPr>
          <w:ilvl w:val="0"/>
          <w:numId w:val="10"/>
        </w:numPr>
        <w:tabs>
          <w:tab w:val="left" w:pos="720"/>
        </w:tabs>
        <w:autoSpaceDE w:val="0"/>
        <w:autoSpaceDN w:val="0"/>
        <w:adjustRightInd w:val="0"/>
        <w:spacing w:after="0" w:line="240" w:lineRule="auto"/>
        <w:ind w:left="630"/>
        <w:jc w:val="both"/>
        <w:rPr>
          <w:rFonts w:asciiTheme="minorHAnsi" w:hAnsiTheme="minorHAnsi" w:cs="Calibri"/>
        </w:rPr>
      </w:pPr>
      <w:r w:rsidRPr="00F925F7">
        <w:rPr>
          <w:rFonts w:asciiTheme="minorHAnsi" w:hAnsiTheme="minorHAnsi" w:cs="Calibri"/>
          <w:b/>
          <w:bCs/>
        </w:rPr>
        <w:t>Branch Management Specialist: USAID/ BearingPoint, Central Bank of Afghanistan 2003-2004</w:t>
      </w:r>
    </w:p>
    <w:p w14:paraId="3914FCD0" w14:textId="77777777" w:rsidR="004024EE" w:rsidRDefault="004024EE" w:rsidP="00F925F7">
      <w:pPr>
        <w:pStyle w:val="ListParagraph"/>
        <w:widowControl w:val="0"/>
        <w:numPr>
          <w:ilvl w:val="0"/>
          <w:numId w:val="16"/>
        </w:numPr>
        <w:autoSpaceDE w:val="0"/>
        <w:autoSpaceDN w:val="0"/>
        <w:adjustRightInd w:val="0"/>
        <w:spacing w:after="0" w:line="240" w:lineRule="auto"/>
        <w:ind w:left="900"/>
        <w:jc w:val="both"/>
        <w:rPr>
          <w:rFonts w:cs="Calibri"/>
        </w:rPr>
      </w:pPr>
      <w:r w:rsidRPr="00F925F7">
        <w:rPr>
          <w:rFonts w:cs="Calibri"/>
        </w:rPr>
        <w:t>Monitoring all the City and Provincial Branches of the Central Bank;</w:t>
      </w:r>
      <w:r w:rsidR="00AB4E6C" w:rsidRPr="00F925F7">
        <w:rPr>
          <w:rFonts w:cs="Calibri"/>
        </w:rPr>
        <w:t xml:space="preserve"> </w:t>
      </w:r>
      <w:r w:rsidRPr="00F925F7">
        <w:rPr>
          <w:rFonts w:cs="Calibri"/>
        </w:rPr>
        <w:t>Supervision of the Afghan Funds Transferring System and its activities;</w:t>
      </w:r>
      <w:r w:rsidR="00AB4E6C" w:rsidRPr="00F925F7">
        <w:rPr>
          <w:rFonts w:cs="Calibri"/>
        </w:rPr>
        <w:t xml:space="preserve"> </w:t>
      </w:r>
      <w:r w:rsidRPr="00F925F7">
        <w:rPr>
          <w:rFonts w:cs="Calibri"/>
        </w:rPr>
        <w:t>Wrote the Old Bank Notes Changing Law;</w:t>
      </w:r>
      <w:r w:rsidR="00AB4E6C" w:rsidRPr="00F925F7">
        <w:rPr>
          <w:rFonts w:cs="Calibri"/>
        </w:rPr>
        <w:t xml:space="preserve"> </w:t>
      </w:r>
      <w:r w:rsidRPr="00F925F7">
        <w:rPr>
          <w:rFonts w:cs="Calibri"/>
        </w:rPr>
        <w:t>Prepare the Shipment Policy for Physical Money;</w:t>
      </w:r>
      <w:r w:rsidR="00AB4E6C" w:rsidRPr="00F925F7">
        <w:rPr>
          <w:rFonts w:cs="Calibri"/>
        </w:rPr>
        <w:t xml:space="preserve"> </w:t>
      </w:r>
      <w:r w:rsidRPr="00F925F7">
        <w:rPr>
          <w:rFonts w:cs="Calibri"/>
        </w:rPr>
        <w:t>Designed the logo for the official Afghani Coins;</w:t>
      </w:r>
      <w:r w:rsidR="00AB4E6C" w:rsidRPr="00F925F7">
        <w:rPr>
          <w:rFonts w:cs="Calibri"/>
        </w:rPr>
        <w:t xml:space="preserve"> </w:t>
      </w:r>
      <w:r w:rsidRPr="00F925F7">
        <w:rPr>
          <w:rFonts w:cs="Calibri"/>
        </w:rPr>
        <w:t>Operating the accounting data base denomination wise;</w:t>
      </w:r>
      <w:r w:rsidR="00AB4E6C" w:rsidRPr="00F925F7">
        <w:rPr>
          <w:rFonts w:cs="Calibri"/>
        </w:rPr>
        <w:t xml:space="preserve"> </w:t>
      </w:r>
      <w:r w:rsidRPr="00F925F7">
        <w:rPr>
          <w:rFonts w:cs="Calibri"/>
        </w:rPr>
        <w:t>Trained the Zones Managers to operate the Afghan Funds Transferring System;</w:t>
      </w:r>
    </w:p>
    <w:p w14:paraId="75339059" w14:textId="77777777" w:rsidR="00C16370" w:rsidRPr="00F925F7" w:rsidRDefault="00C16370" w:rsidP="00C16370">
      <w:pPr>
        <w:pStyle w:val="ListParagraph"/>
        <w:widowControl w:val="0"/>
        <w:autoSpaceDE w:val="0"/>
        <w:autoSpaceDN w:val="0"/>
        <w:adjustRightInd w:val="0"/>
        <w:spacing w:after="0" w:line="240" w:lineRule="auto"/>
        <w:ind w:left="900"/>
        <w:jc w:val="both"/>
        <w:rPr>
          <w:rFonts w:cs="Calibri"/>
        </w:rPr>
      </w:pPr>
    </w:p>
    <w:p w14:paraId="5635AFE6" w14:textId="77777777" w:rsidR="004024EE" w:rsidRPr="00F925F7" w:rsidRDefault="004024EE" w:rsidP="00080A46">
      <w:pPr>
        <w:pStyle w:val="ListParagraph"/>
        <w:widowControl w:val="0"/>
        <w:numPr>
          <w:ilvl w:val="0"/>
          <w:numId w:val="10"/>
        </w:numPr>
        <w:tabs>
          <w:tab w:val="left" w:pos="720"/>
        </w:tabs>
        <w:autoSpaceDE w:val="0"/>
        <w:autoSpaceDN w:val="0"/>
        <w:adjustRightInd w:val="0"/>
        <w:spacing w:after="0" w:line="240" w:lineRule="auto"/>
        <w:ind w:left="540"/>
        <w:jc w:val="both"/>
        <w:rPr>
          <w:rFonts w:asciiTheme="minorHAnsi" w:hAnsiTheme="minorHAnsi" w:cs="Calibri"/>
          <w:b/>
          <w:bCs/>
        </w:rPr>
      </w:pPr>
      <w:r w:rsidRPr="00F925F7">
        <w:rPr>
          <w:rFonts w:asciiTheme="minorHAnsi" w:hAnsiTheme="minorHAnsi" w:cs="Calibri"/>
          <w:b/>
          <w:bCs/>
        </w:rPr>
        <w:t>Administration In Charge: Burki</w:t>
      </w:r>
      <w:r w:rsidR="00937E8F">
        <w:rPr>
          <w:rFonts w:asciiTheme="minorHAnsi" w:hAnsiTheme="minorHAnsi" w:cs="Calibri"/>
          <w:b/>
          <w:bCs/>
        </w:rPr>
        <w:t xml:space="preserve"> </w:t>
      </w:r>
      <w:r w:rsidRPr="00F925F7">
        <w:rPr>
          <w:rFonts w:asciiTheme="minorHAnsi" w:hAnsiTheme="minorHAnsi" w:cs="Calibri"/>
          <w:b/>
          <w:bCs/>
        </w:rPr>
        <w:t>&amp; Company, Karachi, Pakistan 2001-2003</w:t>
      </w:r>
    </w:p>
    <w:p w14:paraId="64A9F746" w14:textId="77777777" w:rsidR="004024EE" w:rsidRDefault="004024EE" w:rsidP="00080A46">
      <w:pPr>
        <w:pStyle w:val="ListParagraph"/>
        <w:widowControl w:val="0"/>
        <w:numPr>
          <w:ilvl w:val="0"/>
          <w:numId w:val="17"/>
        </w:numPr>
        <w:autoSpaceDE w:val="0"/>
        <w:autoSpaceDN w:val="0"/>
        <w:adjustRightInd w:val="0"/>
        <w:spacing w:after="0" w:line="240" w:lineRule="auto"/>
        <w:ind w:left="900"/>
        <w:jc w:val="both"/>
        <w:rPr>
          <w:rFonts w:cs="Calibri"/>
        </w:rPr>
      </w:pPr>
      <w:r w:rsidRPr="00F925F7">
        <w:rPr>
          <w:rFonts w:cs="Calibri"/>
        </w:rPr>
        <w:t>Monitoring all the financial activities of the Company inside &amp; outside the country;</w:t>
      </w:r>
      <w:r w:rsidR="00AB4E6C" w:rsidRPr="00F925F7">
        <w:rPr>
          <w:rFonts w:cs="Calibri"/>
        </w:rPr>
        <w:t xml:space="preserve"> </w:t>
      </w:r>
      <w:r w:rsidRPr="00F925F7">
        <w:rPr>
          <w:rFonts w:cs="Calibri"/>
        </w:rPr>
        <w:t>Established new &amp; required quotations, sales invoices &amp; sales receipts;</w:t>
      </w:r>
      <w:r w:rsidR="00AB4E6C" w:rsidRPr="00F925F7">
        <w:rPr>
          <w:rFonts w:cs="Calibri"/>
        </w:rPr>
        <w:t xml:space="preserve"> </w:t>
      </w:r>
      <w:r w:rsidRPr="00F925F7">
        <w:rPr>
          <w:rFonts w:cs="Calibri"/>
        </w:rPr>
        <w:t>Running the Company Software and the Pakistan State Oil (PSO) Company data base;</w:t>
      </w:r>
      <w:r w:rsidR="00AB4E6C" w:rsidRPr="00F925F7">
        <w:rPr>
          <w:rFonts w:cs="Calibri"/>
        </w:rPr>
        <w:t xml:space="preserve"> </w:t>
      </w:r>
      <w:r w:rsidRPr="00F925F7">
        <w:rPr>
          <w:rFonts w:cs="Calibri"/>
        </w:rPr>
        <w:t xml:space="preserve">Supervising the staff activities in Zone-I &amp; II in Port </w:t>
      </w:r>
      <w:proofErr w:type="spellStart"/>
      <w:r w:rsidRPr="00F925F7">
        <w:rPr>
          <w:rFonts w:cs="Calibri"/>
        </w:rPr>
        <w:t>Qasim</w:t>
      </w:r>
      <w:proofErr w:type="spellEnd"/>
      <w:r w:rsidRPr="00F925F7">
        <w:rPr>
          <w:rFonts w:cs="Calibri"/>
        </w:rPr>
        <w:t>;</w:t>
      </w:r>
      <w:r w:rsidR="00AB4E6C" w:rsidRPr="00F925F7">
        <w:rPr>
          <w:rFonts w:cs="Calibri"/>
        </w:rPr>
        <w:t xml:space="preserve"> </w:t>
      </w:r>
      <w:r w:rsidRPr="00F925F7">
        <w:rPr>
          <w:rFonts w:cs="Calibri"/>
        </w:rPr>
        <w:t>To check all the loading Invoices regularly for PSO;</w:t>
      </w:r>
      <w:r w:rsidR="00AB4E6C" w:rsidRPr="00F925F7">
        <w:rPr>
          <w:rFonts w:cs="Calibri"/>
        </w:rPr>
        <w:t xml:space="preserve"> </w:t>
      </w:r>
      <w:r w:rsidRPr="00F925F7">
        <w:rPr>
          <w:rFonts w:cs="Calibri"/>
        </w:rPr>
        <w:t>Performed TT fund transfers;</w:t>
      </w:r>
    </w:p>
    <w:p w14:paraId="678027C5" w14:textId="77777777" w:rsidR="00C16370" w:rsidRPr="00F925F7" w:rsidRDefault="00C16370" w:rsidP="00C16370">
      <w:pPr>
        <w:pStyle w:val="ListParagraph"/>
        <w:widowControl w:val="0"/>
        <w:autoSpaceDE w:val="0"/>
        <w:autoSpaceDN w:val="0"/>
        <w:adjustRightInd w:val="0"/>
        <w:spacing w:after="0" w:line="240" w:lineRule="auto"/>
        <w:ind w:left="900"/>
        <w:jc w:val="both"/>
        <w:rPr>
          <w:rFonts w:cs="Calibri"/>
        </w:rPr>
      </w:pPr>
    </w:p>
    <w:p w14:paraId="3A82AD9F" w14:textId="77777777" w:rsidR="004024EE" w:rsidRPr="00F925F7" w:rsidRDefault="004024EE" w:rsidP="00080A46">
      <w:pPr>
        <w:pStyle w:val="ListParagraph"/>
        <w:widowControl w:val="0"/>
        <w:numPr>
          <w:ilvl w:val="0"/>
          <w:numId w:val="10"/>
        </w:numPr>
        <w:tabs>
          <w:tab w:val="left" w:pos="720"/>
        </w:tabs>
        <w:autoSpaceDE w:val="0"/>
        <w:autoSpaceDN w:val="0"/>
        <w:adjustRightInd w:val="0"/>
        <w:spacing w:after="0" w:line="240" w:lineRule="auto"/>
        <w:ind w:left="540"/>
        <w:jc w:val="both"/>
        <w:rPr>
          <w:rFonts w:asciiTheme="minorHAnsi" w:hAnsiTheme="minorHAnsi" w:cs="Calibri"/>
        </w:rPr>
      </w:pPr>
      <w:r w:rsidRPr="00F925F7">
        <w:rPr>
          <w:rFonts w:asciiTheme="minorHAnsi" w:hAnsiTheme="minorHAnsi" w:cs="Calibri"/>
          <w:b/>
          <w:bCs/>
        </w:rPr>
        <w:t>Operations Manager: Shaheen Cartage, Shell Pakistan Ltd. Karachi, Pakistan 2000-2001</w:t>
      </w:r>
    </w:p>
    <w:p w14:paraId="424B8CAC" w14:textId="77777777" w:rsidR="00023812" w:rsidRPr="00F925F7" w:rsidRDefault="004024EE" w:rsidP="00080A46">
      <w:pPr>
        <w:pStyle w:val="ListParagraph"/>
        <w:widowControl w:val="0"/>
        <w:numPr>
          <w:ilvl w:val="0"/>
          <w:numId w:val="18"/>
        </w:numPr>
        <w:autoSpaceDE w:val="0"/>
        <w:autoSpaceDN w:val="0"/>
        <w:adjustRightInd w:val="0"/>
        <w:spacing w:after="0" w:line="240" w:lineRule="auto"/>
        <w:ind w:left="900"/>
        <w:jc w:val="both"/>
        <w:rPr>
          <w:rFonts w:cs="Calibri"/>
        </w:rPr>
      </w:pPr>
      <w:r w:rsidRPr="00F925F7">
        <w:rPr>
          <w:rFonts w:cs="Calibri"/>
        </w:rPr>
        <w:t>Supervision of the vehicles loaded from Pakistan to Afghanistan;</w:t>
      </w:r>
      <w:r w:rsidR="00AB4E6C" w:rsidRPr="00F925F7">
        <w:rPr>
          <w:rFonts w:cs="Calibri"/>
        </w:rPr>
        <w:t xml:space="preserve"> </w:t>
      </w:r>
      <w:r w:rsidRPr="00F925F7">
        <w:rPr>
          <w:rFonts w:cs="Calibri"/>
        </w:rPr>
        <w:t>Update the Shell Pakistan Company data base regularly;</w:t>
      </w:r>
      <w:r w:rsidR="00AB4E6C" w:rsidRPr="00F925F7">
        <w:rPr>
          <w:rFonts w:cs="Calibri"/>
        </w:rPr>
        <w:t xml:space="preserve"> </w:t>
      </w:r>
      <w:r w:rsidR="004D1102" w:rsidRPr="00F925F7">
        <w:rPr>
          <w:rFonts w:cs="Calibri"/>
        </w:rPr>
        <w:t>monitoring the summary s</w:t>
      </w:r>
      <w:r w:rsidRPr="00F925F7">
        <w:rPr>
          <w:rFonts w:cs="Calibri"/>
        </w:rPr>
        <w:t>heets for the concerned department;</w:t>
      </w:r>
      <w:r w:rsidR="00AB4E6C" w:rsidRPr="00F925F7">
        <w:rPr>
          <w:rFonts w:cs="Calibri"/>
        </w:rPr>
        <w:t xml:space="preserve"> </w:t>
      </w:r>
      <w:r w:rsidRPr="00F925F7">
        <w:rPr>
          <w:rFonts w:cs="Calibri"/>
        </w:rPr>
        <w:t>Visiting monthly the Potential</w:t>
      </w:r>
      <w:r w:rsidR="00C24A92" w:rsidRPr="00F925F7">
        <w:rPr>
          <w:rFonts w:cs="Calibri"/>
        </w:rPr>
        <w:t xml:space="preserve"> Incidents on the Super Highway.</w:t>
      </w:r>
    </w:p>
    <w:p w14:paraId="67606924" w14:textId="77777777" w:rsidR="004024EE" w:rsidRPr="00F925F7" w:rsidRDefault="004024EE" w:rsidP="00C24A92">
      <w:pPr>
        <w:widowControl w:val="0"/>
        <w:autoSpaceDE w:val="0"/>
        <w:autoSpaceDN w:val="0"/>
        <w:adjustRightInd w:val="0"/>
        <w:spacing w:before="100" w:after="100" w:line="240" w:lineRule="auto"/>
        <w:jc w:val="both"/>
        <w:rPr>
          <w:rFonts w:cs="Calibri"/>
        </w:rPr>
      </w:pPr>
      <w:r w:rsidRPr="00F925F7">
        <w:rPr>
          <w:rFonts w:cs="Calibri"/>
          <w:b/>
          <w:bCs/>
        </w:rPr>
        <w:t>Languages and Skills</w:t>
      </w:r>
    </w:p>
    <w:p w14:paraId="78AE6EEE" w14:textId="77777777" w:rsidR="00C24A92" w:rsidRPr="00F925F7" w:rsidRDefault="004024EE" w:rsidP="004D1102">
      <w:pPr>
        <w:widowControl w:val="0"/>
        <w:autoSpaceDE w:val="0"/>
        <w:autoSpaceDN w:val="0"/>
        <w:adjustRightInd w:val="0"/>
        <w:spacing w:after="0" w:line="240" w:lineRule="auto"/>
        <w:ind w:left="720"/>
        <w:jc w:val="both"/>
        <w:rPr>
          <w:rFonts w:cs="Calibri"/>
          <w:b/>
          <w:bCs/>
        </w:rPr>
      </w:pPr>
      <w:r w:rsidRPr="00F925F7">
        <w:rPr>
          <w:rFonts w:cs="Calibri"/>
        </w:rPr>
        <w:t>E-Commerce Application Web Design &amp; Development, HTML, Adobe Photoshop, Macromedia Flash, MS-FrontPage, MS (Word, Access, Excel &amp; PowerPoint), Internet Multimedia;</w:t>
      </w:r>
      <w:r w:rsidR="00AB4E6C" w:rsidRPr="00F925F7">
        <w:rPr>
          <w:rFonts w:cs="Calibri"/>
        </w:rPr>
        <w:t xml:space="preserve"> </w:t>
      </w:r>
      <w:r w:rsidRPr="00F925F7">
        <w:rPr>
          <w:rFonts w:cs="Calibri"/>
        </w:rPr>
        <w:t>Fluent in written and spoken English, Urdu and Pash</w:t>
      </w:r>
      <w:r w:rsidR="00C16370">
        <w:rPr>
          <w:rFonts w:cs="Calibri"/>
        </w:rPr>
        <w:t>to; Speaking ability in Persian</w:t>
      </w:r>
      <w:r w:rsidR="00C24A92" w:rsidRPr="00F925F7">
        <w:rPr>
          <w:rFonts w:cs="Calibri"/>
        </w:rPr>
        <w:t>.</w:t>
      </w:r>
    </w:p>
    <w:p w14:paraId="56E28D08" w14:textId="77777777" w:rsidR="004024EE" w:rsidRPr="00F925F7" w:rsidRDefault="004024EE" w:rsidP="00C24A92">
      <w:pPr>
        <w:widowControl w:val="0"/>
        <w:autoSpaceDE w:val="0"/>
        <w:autoSpaceDN w:val="0"/>
        <w:adjustRightInd w:val="0"/>
        <w:spacing w:before="100" w:after="100" w:line="240" w:lineRule="auto"/>
        <w:jc w:val="both"/>
        <w:rPr>
          <w:rFonts w:cs="Calibri"/>
          <w:b/>
          <w:bCs/>
        </w:rPr>
      </w:pPr>
      <w:r w:rsidRPr="00F925F7">
        <w:rPr>
          <w:rFonts w:cs="Calibri"/>
          <w:b/>
          <w:bCs/>
        </w:rPr>
        <w:t>Leadership and Academic Excellence:</w:t>
      </w:r>
    </w:p>
    <w:p w14:paraId="4C494D63" w14:textId="77777777" w:rsidR="00C24A92" w:rsidRPr="00F925F7" w:rsidRDefault="004024EE" w:rsidP="004024EE">
      <w:pPr>
        <w:widowControl w:val="0"/>
        <w:autoSpaceDE w:val="0"/>
        <w:autoSpaceDN w:val="0"/>
        <w:adjustRightInd w:val="0"/>
        <w:spacing w:before="100" w:after="100" w:line="240" w:lineRule="auto"/>
        <w:ind w:left="720"/>
        <w:jc w:val="both"/>
        <w:rPr>
          <w:rFonts w:cs="Calibri"/>
        </w:rPr>
      </w:pPr>
      <w:r w:rsidRPr="00F925F7">
        <w:rPr>
          <w:rFonts w:cs="Calibri"/>
        </w:rPr>
        <w:t>Member of (SAARC) from the Central Bank on National Level 2006-7, Member of Inter Ministries Technical Coordinating Committee (TCC</w:t>
      </w:r>
      <w:r w:rsidR="00C16370">
        <w:rPr>
          <w:rFonts w:cs="Calibri"/>
        </w:rPr>
        <w:t>) in Kabul, Afghanistan 2006-</w:t>
      </w:r>
      <w:r w:rsidRPr="00F925F7">
        <w:rPr>
          <w:rFonts w:cs="Calibri"/>
        </w:rPr>
        <w:t>7</w:t>
      </w:r>
      <w:r w:rsidR="007C24BF" w:rsidRPr="00F925F7">
        <w:rPr>
          <w:rFonts w:cs="Calibri"/>
        </w:rPr>
        <w:t xml:space="preserve">. Team Lead in implementing successfully CBV (Community Based Vaccination) UNICEF Polio Program in SWA in 2016-17. </w:t>
      </w:r>
    </w:p>
    <w:p w14:paraId="332AB4DE" w14:textId="77777777" w:rsidR="004024EE" w:rsidRPr="00F925F7" w:rsidRDefault="004024EE" w:rsidP="004024EE">
      <w:pPr>
        <w:widowControl w:val="0"/>
        <w:autoSpaceDE w:val="0"/>
        <w:autoSpaceDN w:val="0"/>
        <w:adjustRightInd w:val="0"/>
        <w:spacing w:before="100" w:after="100" w:line="240" w:lineRule="auto"/>
        <w:jc w:val="both"/>
        <w:rPr>
          <w:rFonts w:cs="Calibri"/>
        </w:rPr>
      </w:pPr>
      <w:r w:rsidRPr="00F925F7">
        <w:rPr>
          <w:rFonts w:cs="Calibri"/>
          <w:b/>
          <w:bCs/>
        </w:rPr>
        <w:t>References:</w:t>
      </w:r>
    </w:p>
    <w:p w14:paraId="086983B1" w14:textId="77777777" w:rsidR="00023812" w:rsidRPr="00F925F7" w:rsidRDefault="0006220A" w:rsidP="0006220A">
      <w:pPr>
        <w:pStyle w:val="ListParagraph"/>
        <w:widowControl w:val="0"/>
        <w:numPr>
          <w:ilvl w:val="0"/>
          <w:numId w:val="2"/>
        </w:numPr>
        <w:autoSpaceDE w:val="0"/>
        <w:autoSpaceDN w:val="0"/>
        <w:adjustRightInd w:val="0"/>
        <w:spacing w:before="100" w:after="100" w:line="240" w:lineRule="auto"/>
        <w:jc w:val="both"/>
        <w:rPr>
          <w:rFonts w:asciiTheme="minorHAnsi" w:hAnsiTheme="minorHAnsi" w:cs="Calibri"/>
        </w:rPr>
      </w:pPr>
      <w:r w:rsidRPr="00F925F7">
        <w:rPr>
          <w:rFonts w:asciiTheme="minorHAnsi" w:hAnsiTheme="minorHAnsi" w:cs="Calibri"/>
        </w:rPr>
        <w:t>Dr</w:t>
      </w:r>
      <w:r w:rsidR="00566C5B" w:rsidRPr="00F925F7">
        <w:rPr>
          <w:rFonts w:asciiTheme="minorHAnsi" w:hAnsiTheme="minorHAnsi" w:cs="Calibri"/>
        </w:rPr>
        <w:t>.</w:t>
      </w:r>
      <w:r w:rsidRPr="00F925F7">
        <w:rPr>
          <w:rFonts w:asciiTheme="minorHAnsi" w:hAnsiTheme="minorHAnsi" w:cs="Calibri"/>
        </w:rPr>
        <w:t xml:space="preserve"> Burhan-ud-din,</w:t>
      </w:r>
      <w:r w:rsidR="00707D57" w:rsidRPr="00F925F7">
        <w:rPr>
          <w:rFonts w:asciiTheme="minorHAnsi" w:hAnsiTheme="minorHAnsi" w:cs="Calibri"/>
        </w:rPr>
        <w:t xml:space="preserve">                       </w:t>
      </w:r>
      <w:r w:rsidR="00566C5B" w:rsidRPr="00F925F7">
        <w:rPr>
          <w:rFonts w:asciiTheme="minorHAnsi" w:hAnsiTheme="minorHAnsi" w:cs="Calibri"/>
        </w:rPr>
        <w:t xml:space="preserve">                               </w:t>
      </w:r>
      <w:r w:rsidR="00707D57" w:rsidRPr="00F925F7">
        <w:rPr>
          <w:rFonts w:asciiTheme="minorHAnsi" w:hAnsiTheme="minorHAnsi" w:cs="Calibri"/>
        </w:rPr>
        <w:t xml:space="preserve">2. </w:t>
      </w:r>
      <w:r w:rsidR="00566C5B" w:rsidRPr="00F925F7">
        <w:rPr>
          <w:rFonts w:asciiTheme="minorHAnsi" w:hAnsiTheme="minorHAnsi" w:cs="Calibri"/>
        </w:rPr>
        <w:t>Dr. Muhammad Younas</w:t>
      </w:r>
    </w:p>
    <w:p w14:paraId="52EDC503" w14:textId="77777777" w:rsidR="0006220A" w:rsidRPr="00F925F7" w:rsidRDefault="0006220A" w:rsidP="0006220A">
      <w:pPr>
        <w:pStyle w:val="ListParagraph"/>
        <w:widowControl w:val="0"/>
        <w:autoSpaceDE w:val="0"/>
        <w:autoSpaceDN w:val="0"/>
        <w:adjustRightInd w:val="0"/>
        <w:spacing w:before="100" w:after="100" w:line="240" w:lineRule="auto"/>
        <w:jc w:val="both"/>
        <w:rPr>
          <w:rFonts w:asciiTheme="minorHAnsi" w:hAnsiTheme="minorHAnsi" w:cs="Calibri"/>
        </w:rPr>
      </w:pPr>
      <w:r w:rsidRPr="00F925F7">
        <w:rPr>
          <w:rFonts w:asciiTheme="minorHAnsi" w:hAnsiTheme="minorHAnsi" w:cs="Calibri"/>
        </w:rPr>
        <w:t>Provincial HRMP FP WHO.</w:t>
      </w:r>
      <w:r w:rsidR="00707D57" w:rsidRPr="00F925F7">
        <w:rPr>
          <w:rFonts w:asciiTheme="minorHAnsi" w:hAnsiTheme="minorHAnsi" w:cs="Calibri"/>
        </w:rPr>
        <w:t xml:space="preserve">                                          </w:t>
      </w:r>
      <w:r w:rsidR="00566C5B" w:rsidRPr="00F925F7">
        <w:rPr>
          <w:rFonts w:asciiTheme="minorHAnsi" w:hAnsiTheme="minorHAnsi" w:cs="Calibri"/>
        </w:rPr>
        <w:t xml:space="preserve">   RRT Officer WHO</w:t>
      </w:r>
    </w:p>
    <w:p w14:paraId="06ABE846" w14:textId="77777777" w:rsidR="0006220A" w:rsidRPr="00F925F7" w:rsidRDefault="0006220A" w:rsidP="00707D57">
      <w:pPr>
        <w:pStyle w:val="ListParagraph"/>
        <w:widowControl w:val="0"/>
        <w:autoSpaceDE w:val="0"/>
        <w:autoSpaceDN w:val="0"/>
        <w:adjustRightInd w:val="0"/>
        <w:spacing w:before="100" w:after="100" w:line="240" w:lineRule="auto"/>
        <w:jc w:val="both"/>
        <w:rPr>
          <w:rFonts w:asciiTheme="minorHAnsi" w:hAnsiTheme="minorHAnsi" w:cs="Calibri"/>
        </w:rPr>
      </w:pPr>
      <w:r w:rsidRPr="00F925F7">
        <w:rPr>
          <w:rFonts w:asciiTheme="minorHAnsi" w:hAnsiTheme="minorHAnsi" w:cs="Calibri"/>
        </w:rPr>
        <w:t>EOC FATA.</w:t>
      </w:r>
      <w:r w:rsidR="00707D57" w:rsidRPr="00F925F7">
        <w:rPr>
          <w:rFonts w:asciiTheme="minorHAnsi" w:hAnsiTheme="minorHAnsi" w:cs="Calibri"/>
        </w:rPr>
        <w:t xml:space="preserve">                                                                     </w:t>
      </w:r>
      <w:r w:rsidR="00F925F7">
        <w:rPr>
          <w:rFonts w:asciiTheme="minorHAnsi" w:hAnsiTheme="minorHAnsi" w:cs="Calibri"/>
        </w:rPr>
        <w:t xml:space="preserve">   </w:t>
      </w:r>
      <w:r w:rsidR="00566C5B" w:rsidRPr="00F925F7">
        <w:rPr>
          <w:rFonts w:asciiTheme="minorHAnsi" w:hAnsiTheme="minorHAnsi" w:cs="Calibri"/>
        </w:rPr>
        <w:t xml:space="preserve"> </w:t>
      </w:r>
      <w:r w:rsidR="00707D57" w:rsidRPr="00F925F7">
        <w:rPr>
          <w:rFonts w:asciiTheme="minorHAnsi" w:hAnsiTheme="minorHAnsi" w:cs="Calibri"/>
        </w:rPr>
        <w:t>EOC FATA.</w:t>
      </w:r>
    </w:p>
    <w:p w14:paraId="0BFA734A" w14:textId="77777777" w:rsidR="0006220A" w:rsidRPr="00F925F7" w:rsidRDefault="0006220A" w:rsidP="0006220A">
      <w:pPr>
        <w:pStyle w:val="ListParagraph"/>
        <w:widowControl w:val="0"/>
        <w:autoSpaceDE w:val="0"/>
        <w:autoSpaceDN w:val="0"/>
        <w:adjustRightInd w:val="0"/>
        <w:spacing w:before="100" w:after="100" w:line="240" w:lineRule="auto"/>
        <w:jc w:val="both"/>
        <w:rPr>
          <w:rFonts w:asciiTheme="minorHAnsi" w:hAnsiTheme="minorHAnsi" w:cs="Calibri"/>
        </w:rPr>
      </w:pPr>
      <w:r w:rsidRPr="00F925F7">
        <w:rPr>
          <w:rFonts w:asciiTheme="minorHAnsi" w:hAnsiTheme="minorHAnsi" w:cs="Calibri"/>
        </w:rPr>
        <w:t>0333-8973620.</w:t>
      </w:r>
      <w:r w:rsidR="00707D57" w:rsidRPr="00F925F7">
        <w:rPr>
          <w:rFonts w:asciiTheme="minorHAnsi" w:hAnsiTheme="minorHAnsi" w:cs="Calibri"/>
        </w:rPr>
        <w:t xml:space="preserve">                                                             </w:t>
      </w:r>
      <w:r w:rsidR="00566C5B" w:rsidRPr="00F925F7">
        <w:rPr>
          <w:rFonts w:asciiTheme="minorHAnsi" w:hAnsiTheme="minorHAnsi" w:cs="Calibri"/>
        </w:rPr>
        <w:t xml:space="preserve">  </w:t>
      </w:r>
      <w:r w:rsidR="00F925F7">
        <w:rPr>
          <w:rFonts w:asciiTheme="minorHAnsi" w:hAnsiTheme="minorHAnsi" w:cs="Calibri"/>
        </w:rPr>
        <w:t xml:space="preserve"> </w:t>
      </w:r>
      <w:r w:rsidR="00566C5B" w:rsidRPr="00F925F7">
        <w:rPr>
          <w:rFonts w:asciiTheme="minorHAnsi" w:hAnsiTheme="minorHAnsi" w:cs="Calibri"/>
        </w:rPr>
        <w:t>0316-9502072</w:t>
      </w:r>
    </w:p>
    <w:p w14:paraId="222597A8" w14:textId="77777777" w:rsidR="0006220A" w:rsidRPr="00F925F7" w:rsidRDefault="0018489B" w:rsidP="0006220A">
      <w:pPr>
        <w:pStyle w:val="ListParagraph"/>
        <w:widowControl w:val="0"/>
        <w:autoSpaceDE w:val="0"/>
        <w:autoSpaceDN w:val="0"/>
        <w:adjustRightInd w:val="0"/>
        <w:spacing w:before="100" w:after="100" w:line="240" w:lineRule="auto"/>
        <w:jc w:val="both"/>
        <w:rPr>
          <w:rFonts w:asciiTheme="minorHAnsi" w:hAnsiTheme="minorHAnsi" w:cs="Calibri"/>
        </w:rPr>
      </w:pPr>
      <w:hyperlink r:id="rId5" w:history="1">
        <w:r w:rsidR="00707D57" w:rsidRPr="00F925F7">
          <w:rPr>
            <w:rStyle w:val="Hyperlink"/>
            <w:rFonts w:asciiTheme="minorHAnsi" w:hAnsiTheme="minorHAnsi" w:cs="Calibri"/>
          </w:rPr>
          <w:t>hrmpfata1984@gmail.com</w:t>
        </w:r>
      </w:hyperlink>
      <w:r w:rsidR="00707D57" w:rsidRPr="00F925F7">
        <w:rPr>
          <w:rFonts w:asciiTheme="minorHAnsi" w:hAnsiTheme="minorHAnsi" w:cs="Calibri"/>
        </w:rPr>
        <w:t xml:space="preserve">                                        </w:t>
      </w:r>
      <w:r w:rsidR="00566C5B" w:rsidRPr="00F925F7">
        <w:rPr>
          <w:rFonts w:asciiTheme="minorHAnsi" w:hAnsiTheme="minorHAnsi" w:cs="Calibri"/>
        </w:rPr>
        <w:t xml:space="preserve">   </w:t>
      </w:r>
      <w:hyperlink r:id="rId6" w:history="1">
        <w:r w:rsidR="00566C5B" w:rsidRPr="00F925F7">
          <w:rPr>
            <w:rStyle w:val="Hyperlink"/>
            <w:rFonts w:asciiTheme="minorHAnsi" w:hAnsiTheme="minorHAnsi" w:cs="Calibri"/>
          </w:rPr>
          <w:t>muhyokha1111@gmail.com</w:t>
        </w:r>
      </w:hyperlink>
      <w:r w:rsidR="00566C5B" w:rsidRPr="00F925F7">
        <w:rPr>
          <w:rFonts w:asciiTheme="minorHAnsi" w:hAnsiTheme="minorHAnsi" w:cs="Calibri"/>
        </w:rPr>
        <w:t xml:space="preserve"> </w:t>
      </w:r>
    </w:p>
    <w:p w14:paraId="1737BD3C" w14:textId="77777777" w:rsidR="00023812" w:rsidRPr="00F925F7" w:rsidRDefault="00023812" w:rsidP="004024EE">
      <w:pPr>
        <w:widowControl w:val="0"/>
        <w:autoSpaceDE w:val="0"/>
        <w:autoSpaceDN w:val="0"/>
        <w:adjustRightInd w:val="0"/>
        <w:spacing w:before="100" w:after="100" w:line="240" w:lineRule="auto"/>
        <w:jc w:val="both"/>
        <w:rPr>
          <w:rFonts w:cs="Calibri"/>
        </w:rPr>
      </w:pPr>
    </w:p>
    <w:p w14:paraId="506358EC" w14:textId="77777777" w:rsidR="00023812" w:rsidRPr="00F925F7" w:rsidRDefault="00023812" w:rsidP="004024EE">
      <w:pPr>
        <w:widowControl w:val="0"/>
        <w:autoSpaceDE w:val="0"/>
        <w:autoSpaceDN w:val="0"/>
        <w:adjustRightInd w:val="0"/>
        <w:spacing w:before="100" w:after="100" w:line="240" w:lineRule="auto"/>
        <w:jc w:val="both"/>
        <w:rPr>
          <w:rFonts w:cs="Calibri"/>
        </w:rPr>
      </w:pPr>
    </w:p>
    <w:sectPr w:rsidR="00023812" w:rsidRPr="00F925F7" w:rsidSect="004D1102">
      <w:pgSz w:w="12240" w:h="15840"/>
      <w:pgMar w:top="180" w:right="450" w:bottom="9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776BB"/>
    <w:multiLevelType w:val="hybridMultilevel"/>
    <w:tmpl w:val="47BEA63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A1E19B2"/>
    <w:multiLevelType w:val="hybridMultilevel"/>
    <w:tmpl w:val="04708672"/>
    <w:lvl w:ilvl="0" w:tplc="3718E676">
      <w:start w:val="1"/>
      <w:numFmt w:val="upperLetter"/>
      <w:lvlText w:val="%1."/>
      <w:lvlJc w:val="left"/>
      <w:pPr>
        <w:ind w:left="787" w:hanging="360"/>
      </w:pPr>
      <w:rPr>
        <w:rFonts w:asciiTheme="minorHAnsi" w:eastAsiaTheme="minorEastAsia" w:hAnsiTheme="minorHAnsi" w:cs="Calibri" w:hint="default"/>
        <w:b/>
        <w:sz w:val="22"/>
      </w:r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 w15:restartNumberingAfterBreak="0">
    <w:nsid w:val="1AFC6816"/>
    <w:multiLevelType w:val="hybridMultilevel"/>
    <w:tmpl w:val="DEA2A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B3332F2"/>
    <w:multiLevelType w:val="hybridMultilevel"/>
    <w:tmpl w:val="6BF644A4"/>
    <w:lvl w:ilvl="0" w:tplc="0409000D">
      <w:start w:val="1"/>
      <w:numFmt w:val="bullet"/>
      <w:lvlText w:val=""/>
      <w:lvlJc w:val="left"/>
      <w:pPr>
        <w:ind w:left="787" w:hanging="360"/>
      </w:pPr>
      <w:rPr>
        <w:rFonts w:ascii="Wingdings" w:hAnsi="Wingdings" w:hint="default"/>
        <w:sz w:val="28"/>
        <w:szCs w:val="28"/>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 w15:restartNumberingAfterBreak="0">
    <w:nsid w:val="1B8045D3"/>
    <w:multiLevelType w:val="hybridMultilevel"/>
    <w:tmpl w:val="4B72A164"/>
    <w:lvl w:ilvl="0" w:tplc="0E0E96A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7473CD"/>
    <w:multiLevelType w:val="hybridMultilevel"/>
    <w:tmpl w:val="77B01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B3C95"/>
    <w:multiLevelType w:val="hybridMultilevel"/>
    <w:tmpl w:val="D50A99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6A4511"/>
    <w:multiLevelType w:val="hybridMultilevel"/>
    <w:tmpl w:val="21D4254A"/>
    <w:lvl w:ilvl="0" w:tplc="DC2292F4">
      <w:start w:val="1"/>
      <w:numFmt w:val="decimal"/>
      <w:lvlText w:val="%1."/>
      <w:lvlJc w:val="left"/>
      <w:pPr>
        <w:ind w:left="1147" w:hanging="360"/>
      </w:pPr>
      <w:rPr>
        <w:rFonts w:hint="default"/>
      </w:rPr>
    </w:lvl>
    <w:lvl w:ilvl="1" w:tplc="04090019" w:tentative="1">
      <w:start w:val="1"/>
      <w:numFmt w:val="lowerLetter"/>
      <w:lvlText w:val="%2."/>
      <w:lvlJc w:val="left"/>
      <w:pPr>
        <w:ind w:left="1867" w:hanging="360"/>
      </w:pPr>
    </w:lvl>
    <w:lvl w:ilvl="2" w:tplc="0409001B" w:tentative="1">
      <w:start w:val="1"/>
      <w:numFmt w:val="lowerRoman"/>
      <w:lvlText w:val="%3."/>
      <w:lvlJc w:val="right"/>
      <w:pPr>
        <w:ind w:left="2587" w:hanging="180"/>
      </w:pPr>
    </w:lvl>
    <w:lvl w:ilvl="3" w:tplc="0409000F" w:tentative="1">
      <w:start w:val="1"/>
      <w:numFmt w:val="decimal"/>
      <w:lvlText w:val="%4."/>
      <w:lvlJc w:val="left"/>
      <w:pPr>
        <w:ind w:left="3307" w:hanging="360"/>
      </w:pPr>
    </w:lvl>
    <w:lvl w:ilvl="4" w:tplc="04090019" w:tentative="1">
      <w:start w:val="1"/>
      <w:numFmt w:val="lowerLetter"/>
      <w:lvlText w:val="%5."/>
      <w:lvlJc w:val="left"/>
      <w:pPr>
        <w:ind w:left="4027" w:hanging="360"/>
      </w:pPr>
    </w:lvl>
    <w:lvl w:ilvl="5" w:tplc="0409001B" w:tentative="1">
      <w:start w:val="1"/>
      <w:numFmt w:val="lowerRoman"/>
      <w:lvlText w:val="%6."/>
      <w:lvlJc w:val="right"/>
      <w:pPr>
        <w:ind w:left="4747" w:hanging="180"/>
      </w:pPr>
    </w:lvl>
    <w:lvl w:ilvl="6" w:tplc="0409000F" w:tentative="1">
      <w:start w:val="1"/>
      <w:numFmt w:val="decimal"/>
      <w:lvlText w:val="%7."/>
      <w:lvlJc w:val="left"/>
      <w:pPr>
        <w:ind w:left="5467" w:hanging="360"/>
      </w:pPr>
    </w:lvl>
    <w:lvl w:ilvl="7" w:tplc="04090019" w:tentative="1">
      <w:start w:val="1"/>
      <w:numFmt w:val="lowerLetter"/>
      <w:lvlText w:val="%8."/>
      <w:lvlJc w:val="left"/>
      <w:pPr>
        <w:ind w:left="6187" w:hanging="360"/>
      </w:pPr>
    </w:lvl>
    <w:lvl w:ilvl="8" w:tplc="0409001B" w:tentative="1">
      <w:start w:val="1"/>
      <w:numFmt w:val="lowerRoman"/>
      <w:lvlText w:val="%9."/>
      <w:lvlJc w:val="right"/>
      <w:pPr>
        <w:ind w:left="6907" w:hanging="180"/>
      </w:pPr>
    </w:lvl>
  </w:abstractNum>
  <w:abstractNum w:abstractNumId="8" w15:restartNumberingAfterBreak="0">
    <w:nsid w:val="25851806"/>
    <w:multiLevelType w:val="hybridMultilevel"/>
    <w:tmpl w:val="C8C0FD3C"/>
    <w:lvl w:ilvl="0" w:tplc="0409000D">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 w15:restartNumberingAfterBreak="0">
    <w:nsid w:val="2FE22E00"/>
    <w:multiLevelType w:val="hybridMultilevel"/>
    <w:tmpl w:val="811EC6C6"/>
    <w:lvl w:ilvl="0" w:tplc="C3AC1D68">
      <w:start w:val="1"/>
      <w:numFmt w:val="decimal"/>
      <w:lvlText w:val="%1."/>
      <w:lvlJc w:val="left"/>
      <w:pPr>
        <w:ind w:left="1147" w:hanging="360"/>
      </w:pPr>
      <w:rPr>
        <w:rFonts w:hint="default"/>
      </w:rPr>
    </w:lvl>
    <w:lvl w:ilvl="1" w:tplc="04090019" w:tentative="1">
      <w:start w:val="1"/>
      <w:numFmt w:val="lowerLetter"/>
      <w:lvlText w:val="%2."/>
      <w:lvlJc w:val="left"/>
      <w:pPr>
        <w:ind w:left="1867" w:hanging="360"/>
      </w:pPr>
    </w:lvl>
    <w:lvl w:ilvl="2" w:tplc="0409001B" w:tentative="1">
      <w:start w:val="1"/>
      <w:numFmt w:val="lowerRoman"/>
      <w:lvlText w:val="%3."/>
      <w:lvlJc w:val="right"/>
      <w:pPr>
        <w:ind w:left="2587" w:hanging="180"/>
      </w:pPr>
    </w:lvl>
    <w:lvl w:ilvl="3" w:tplc="0409000F" w:tentative="1">
      <w:start w:val="1"/>
      <w:numFmt w:val="decimal"/>
      <w:lvlText w:val="%4."/>
      <w:lvlJc w:val="left"/>
      <w:pPr>
        <w:ind w:left="3307" w:hanging="360"/>
      </w:pPr>
    </w:lvl>
    <w:lvl w:ilvl="4" w:tplc="04090019" w:tentative="1">
      <w:start w:val="1"/>
      <w:numFmt w:val="lowerLetter"/>
      <w:lvlText w:val="%5."/>
      <w:lvlJc w:val="left"/>
      <w:pPr>
        <w:ind w:left="4027" w:hanging="360"/>
      </w:pPr>
    </w:lvl>
    <w:lvl w:ilvl="5" w:tplc="0409001B" w:tentative="1">
      <w:start w:val="1"/>
      <w:numFmt w:val="lowerRoman"/>
      <w:lvlText w:val="%6."/>
      <w:lvlJc w:val="right"/>
      <w:pPr>
        <w:ind w:left="4747" w:hanging="180"/>
      </w:pPr>
    </w:lvl>
    <w:lvl w:ilvl="6" w:tplc="0409000F" w:tentative="1">
      <w:start w:val="1"/>
      <w:numFmt w:val="decimal"/>
      <w:lvlText w:val="%7."/>
      <w:lvlJc w:val="left"/>
      <w:pPr>
        <w:ind w:left="5467" w:hanging="360"/>
      </w:pPr>
    </w:lvl>
    <w:lvl w:ilvl="7" w:tplc="04090019" w:tentative="1">
      <w:start w:val="1"/>
      <w:numFmt w:val="lowerLetter"/>
      <w:lvlText w:val="%8."/>
      <w:lvlJc w:val="left"/>
      <w:pPr>
        <w:ind w:left="6187" w:hanging="360"/>
      </w:pPr>
    </w:lvl>
    <w:lvl w:ilvl="8" w:tplc="0409001B" w:tentative="1">
      <w:start w:val="1"/>
      <w:numFmt w:val="lowerRoman"/>
      <w:lvlText w:val="%9."/>
      <w:lvlJc w:val="right"/>
      <w:pPr>
        <w:ind w:left="6907" w:hanging="180"/>
      </w:pPr>
    </w:lvl>
  </w:abstractNum>
  <w:abstractNum w:abstractNumId="10" w15:restartNumberingAfterBreak="0">
    <w:nsid w:val="374877E5"/>
    <w:multiLevelType w:val="hybridMultilevel"/>
    <w:tmpl w:val="B6A8DDDC"/>
    <w:lvl w:ilvl="0" w:tplc="0409000D">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 w15:restartNumberingAfterBreak="0">
    <w:nsid w:val="44E67A71"/>
    <w:multiLevelType w:val="hybridMultilevel"/>
    <w:tmpl w:val="17B6F47A"/>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559A4105"/>
    <w:multiLevelType w:val="hybridMultilevel"/>
    <w:tmpl w:val="0DA6F302"/>
    <w:lvl w:ilvl="0" w:tplc="38A69AA8">
      <w:start w:val="1"/>
      <w:numFmt w:val="bullet"/>
      <w:lvlText w:val=""/>
      <w:lvlJc w:val="left"/>
      <w:pPr>
        <w:ind w:left="787" w:hanging="360"/>
      </w:pPr>
      <w:rPr>
        <w:rFonts w:ascii="Wingdings" w:hAnsi="Wingdings" w:hint="default"/>
        <w:sz w:val="28"/>
        <w:szCs w:val="28"/>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5C7A091D"/>
    <w:multiLevelType w:val="hybridMultilevel"/>
    <w:tmpl w:val="97C6199A"/>
    <w:lvl w:ilvl="0" w:tplc="0409000D">
      <w:start w:val="1"/>
      <w:numFmt w:val="bullet"/>
      <w:lvlText w:val=""/>
      <w:lvlJc w:val="left"/>
      <w:pPr>
        <w:ind w:left="1080" w:hanging="360"/>
      </w:pPr>
      <w:rPr>
        <w:rFonts w:ascii="Wingdings" w:hAnsi="Wingding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282206"/>
    <w:multiLevelType w:val="hybridMultilevel"/>
    <w:tmpl w:val="104EBDE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A0E7B0D"/>
    <w:multiLevelType w:val="hybridMultilevel"/>
    <w:tmpl w:val="F252B77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243807"/>
    <w:multiLevelType w:val="hybridMultilevel"/>
    <w:tmpl w:val="3ECCAC96"/>
    <w:lvl w:ilvl="0" w:tplc="FA227B3C">
      <w:start w:val="1"/>
      <w:numFmt w:val="decimal"/>
      <w:lvlText w:val="%1."/>
      <w:lvlJc w:val="left"/>
      <w:pPr>
        <w:ind w:left="787" w:hanging="360"/>
      </w:pPr>
      <w:rPr>
        <w:rFonts w:eastAsiaTheme="minorEastAsia" w:cs="Calibri" w:hint="default"/>
        <w:b/>
      </w:r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7" w15:restartNumberingAfterBreak="0">
    <w:nsid w:val="7C7D0C96"/>
    <w:multiLevelType w:val="hybridMultilevel"/>
    <w:tmpl w:val="EAF8CFB4"/>
    <w:lvl w:ilvl="0" w:tplc="0409000D">
      <w:start w:val="1"/>
      <w:numFmt w:val="bullet"/>
      <w:lvlText w:val=""/>
      <w:lvlJc w:val="left"/>
      <w:pPr>
        <w:ind w:left="1147" w:hanging="360"/>
      </w:pPr>
      <w:rPr>
        <w:rFonts w:ascii="Wingdings" w:hAnsi="Wingdings" w:hint="default"/>
      </w:rPr>
    </w:lvl>
    <w:lvl w:ilvl="1" w:tplc="04090019" w:tentative="1">
      <w:start w:val="1"/>
      <w:numFmt w:val="lowerLetter"/>
      <w:lvlText w:val="%2."/>
      <w:lvlJc w:val="left"/>
      <w:pPr>
        <w:ind w:left="1867" w:hanging="360"/>
      </w:pPr>
    </w:lvl>
    <w:lvl w:ilvl="2" w:tplc="0409001B" w:tentative="1">
      <w:start w:val="1"/>
      <w:numFmt w:val="lowerRoman"/>
      <w:lvlText w:val="%3."/>
      <w:lvlJc w:val="right"/>
      <w:pPr>
        <w:ind w:left="2587" w:hanging="180"/>
      </w:pPr>
    </w:lvl>
    <w:lvl w:ilvl="3" w:tplc="0409000F" w:tentative="1">
      <w:start w:val="1"/>
      <w:numFmt w:val="decimal"/>
      <w:lvlText w:val="%4."/>
      <w:lvlJc w:val="left"/>
      <w:pPr>
        <w:ind w:left="3307" w:hanging="360"/>
      </w:pPr>
    </w:lvl>
    <w:lvl w:ilvl="4" w:tplc="04090019" w:tentative="1">
      <w:start w:val="1"/>
      <w:numFmt w:val="lowerLetter"/>
      <w:lvlText w:val="%5."/>
      <w:lvlJc w:val="left"/>
      <w:pPr>
        <w:ind w:left="4027" w:hanging="360"/>
      </w:pPr>
    </w:lvl>
    <w:lvl w:ilvl="5" w:tplc="0409001B" w:tentative="1">
      <w:start w:val="1"/>
      <w:numFmt w:val="lowerRoman"/>
      <w:lvlText w:val="%6."/>
      <w:lvlJc w:val="right"/>
      <w:pPr>
        <w:ind w:left="4747" w:hanging="180"/>
      </w:pPr>
    </w:lvl>
    <w:lvl w:ilvl="6" w:tplc="0409000F" w:tentative="1">
      <w:start w:val="1"/>
      <w:numFmt w:val="decimal"/>
      <w:lvlText w:val="%7."/>
      <w:lvlJc w:val="left"/>
      <w:pPr>
        <w:ind w:left="5467" w:hanging="360"/>
      </w:pPr>
    </w:lvl>
    <w:lvl w:ilvl="7" w:tplc="04090019" w:tentative="1">
      <w:start w:val="1"/>
      <w:numFmt w:val="lowerLetter"/>
      <w:lvlText w:val="%8."/>
      <w:lvlJc w:val="left"/>
      <w:pPr>
        <w:ind w:left="6187" w:hanging="360"/>
      </w:pPr>
    </w:lvl>
    <w:lvl w:ilvl="8" w:tplc="0409001B" w:tentative="1">
      <w:start w:val="1"/>
      <w:numFmt w:val="lowerRoman"/>
      <w:lvlText w:val="%9."/>
      <w:lvlJc w:val="right"/>
      <w:pPr>
        <w:ind w:left="6907" w:hanging="180"/>
      </w:pPr>
    </w:lvl>
  </w:abstractNum>
  <w:num w:numId="1">
    <w:abstractNumId w:val="12"/>
  </w:num>
  <w:num w:numId="2">
    <w:abstractNumId w:val="5"/>
  </w:num>
  <w:num w:numId="3">
    <w:abstractNumId w:val="6"/>
  </w:num>
  <w:num w:numId="4">
    <w:abstractNumId w:val="3"/>
  </w:num>
  <w:num w:numId="5">
    <w:abstractNumId w:val="9"/>
  </w:num>
  <w:num w:numId="6">
    <w:abstractNumId w:val="1"/>
  </w:num>
  <w:num w:numId="7">
    <w:abstractNumId w:val="7"/>
  </w:num>
  <w:num w:numId="8">
    <w:abstractNumId w:val="4"/>
  </w:num>
  <w:num w:numId="9">
    <w:abstractNumId w:val="17"/>
  </w:num>
  <w:num w:numId="10">
    <w:abstractNumId w:val="16"/>
  </w:num>
  <w:num w:numId="11">
    <w:abstractNumId w:val="13"/>
  </w:num>
  <w:num w:numId="12">
    <w:abstractNumId w:val="8"/>
  </w:num>
  <w:num w:numId="13">
    <w:abstractNumId w:val="15"/>
  </w:num>
  <w:num w:numId="14">
    <w:abstractNumId w:val="2"/>
  </w:num>
  <w:num w:numId="15">
    <w:abstractNumId w:val="10"/>
  </w:num>
  <w:num w:numId="16">
    <w:abstractNumId w:val="0"/>
  </w:num>
  <w:num w:numId="17">
    <w:abstractNumId w:val="1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EE"/>
    <w:rsid w:val="00023812"/>
    <w:rsid w:val="0006220A"/>
    <w:rsid w:val="00072D72"/>
    <w:rsid w:val="00077DA1"/>
    <w:rsid w:val="00080A46"/>
    <w:rsid w:val="000953C7"/>
    <w:rsid w:val="000E417C"/>
    <w:rsid w:val="00105A6F"/>
    <w:rsid w:val="0018489B"/>
    <w:rsid w:val="00186DA3"/>
    <w:rsid w:val="00216BA1"/>
    <w:rsid w:val="00242B13"/>
    <w:rsid w:val="004024EE"/>
    <w:rsid w:val="004130C3"/>
    <w:rsid w:val="004557EE"/>
    <w:rsid w:val="004A37D0"/>
    <w:rsid w:val="004A6C31"/>
    <w:rsid w:val="004D1102"/>
    <w:rsid w:val="00504A77"/>
    <w:rsid w:val="00543CFD"/>
    <w:rsid w:val="00566C5B"/>
    <w:rsid w:val="005E1FA2"/>
    <w:rsid w:val="00707D57"/>
    <w:rsid w:val="007414EF"/>
    <w:rsid w:val="00780034"/>
    <w:rsid w:val="0078512C"/>
    <w:rsid w:val="007C24BF"/>
    <w:rsid w:val="00827750"/>
    <w:rsid w:val="008729B5"/>
    <w:rsid w:val="00882275"/>
    <w:rsid w:val="0089664A"/>
    <w:rsid w:val="00937E8F"/>
    <w:rsid w:val="00960ADC"/>
    <w:rsid w:val="00992E88"/>
    <w:rsid w:val="009C5820"/>
    <w:rsid w:val="00A16373"/>
    <w:rsid w:val="00AB4E6C"/>
    <w:rsid w:val="00AD6215"/>
    <w:rsid w:val="00B248EB"/>
    <w:rsid w:val="00B32DA9"/>
    <w:rsid w:val="00B54B98"/>
    <w:rsid w:val="00B70126"/>
    <w:rsid w:val="00BA5166"/>
    <w:rsid w:val="00C16370"/>
    <w:rsid w:val="00C24A92"/>
    <w:rsid w:val="00C30729"/>
    <w:rsid w:val="00C41C8A"/>
    <w:rsid w:val="00CA4769"/>
    <w:rsid w:val="00D719FD"/>
    <w:rsid w:val="00DA02B6"/>
    <w:rsid w:val="00DE5490"/>
    <w:rsid w:val="00E25713"/>
    <w:rsid w:val="00E46C6D"/>
    <w:rsid w:val="00EE3B92"/>
    <w:rsid w:val="00F05D09"/>
    <w:rsid w:val="00F925F7"/>
    <w:rsid w:val="00F93676"/>
    <w:rsid w:val="00FC0135"/>
    <w:rsid w:val="00FF18A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2A9CE"/>
  <w15:docId w15:val="{EE56D767-997E-4BC0-B038-B13205A8A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4EE"/>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24EE"/>
    <w:pPr>
      <w:ind w:left="720"/>
      <w:contextualSpacing/>
    </w:pPr>
    <w:rPr>
      <w:rFonts w:ascii="Calibri" w:hAnsi="Calibri"/>
    </w:rPr>
  </w:style>
  <w:style w:type="character" w:customStyle="1" w:styleId="apple-converted-space">
    <w:name w:val="apple-converted-space"/>
    <w:basedOn w:val="DefaultParagraphFont"/>
    <w:rsid w:val="0089664A"/>
  </w:style>
  <w:style w:type="character" w:styleId="Hyperlink">
    <w:name w:val="Hyperlink"/>
    <w:basedOn w:val="DefaultParagraphFont"/>
    <w:uiPriority w:val="99"/>
    <w:unhideWhenUsed/>
    <w:rsid w:val="00707D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122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uhyokha1111@gmail.com" TargetMode="External"/><Relationship Id="rId5" Type="http://schemas.openxmlformats.org/officeDocument/2006/relationships/hyperlink" Target="mailto:hrmpfata1984@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1163</Words>
  <Characters>6633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shamsa</dc:creator>
  <cp:lastModifiedBy>Rizwan computers</cp:lastModifiedBy>
  <cp:revision>3</cp:revision>
  <cp:lastPrinted>2012-10-02T14:15:00Z</cp:lastPrinted>
  <dcterms:created xsi:type="dcterms:W3CDTF">2021-01-18T05:15:00Z</dcterms:created>
  <dcterms:modified xsi:type="dcterms:W3CDTF">2021-04-02T06:38:00Z</dcterms:modified>
</cp:coreProperties>
</file>